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92" w:rsidRPr="00E82392" w:rsidRDefault="00E82392" w:rsidP="00E82392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392">
        <w:rPr>
          <w:rFonts w:ascii="Times New Roman" w:hAnsi="Times New Roman"/>
          <w:b/>
          <w:sz w:val="24"/>
          <w:szCs w:val="24"/>
        </w:rPr>
        <w:t xml:space="preserve">Анкета на участие в премии </w:t>
      </w:r>
      <w:hyperlink r:id="rId8" w:history="1">
        <w:r w:rsidRPr="00E82392">
          <w:rPr>
            <w:rFonts w:ascii="Times New Roman" w:hAnsi="Times New Roman"/>
            <w:b/>
            <w:sz w:val="24"/>
            <w:szCs w:val="24"/>
          </w:rPr>
          <w:t>2019</w:t>
        </w:r>
      </w:hyperlink>
    </w:p>
    <w:p w:rsidR="00E82392" w:rsidRPr="00E82392" w:rsidRDefault="00E82392" w:rsidP="00E82392">
      <w:pPr>
        <w:spacing w:before="120" w:after="0"/>
        <w:jc w:val="center"/>
        <w:rPr>
          <w:rFonts w:ascii="Times New Roman" w:hAnsi="Times New Roman"/>
          <w:b/>
          <w:color w:val="FF0000"/>
        </w:rPr>
      </w:pPr>
      <w:r w:rsidRPr="00E82392">
        <w:rPr>
          <w:rFonts w:ascii="Times New Roman" w:hAnsi="Times New Roman"/>
          <w:b/>
          <w:color w:val="FF0000"/>
        </w:rPr>
        <w:t>Все поля обязательны для заполнения*</w:t>
      </w:r>
    </w:p>
    <w:tbl>
      <w:tblPr>
        <w:tblW w:w="10450" w:type="dxa"/>
        <w:tblInd w:w="-431" w:type="dxa"/>
        <w:tblLook w:val="01E0" w:firstRow="1" w:lastRow="1" w:firstColumn="1" w:lastColumn="1" w:noHBand="0" w:noVBand="0"/>
      </w:tblPr>
      <w:tblGrid>
        <w:gridCol w:w="3261"/>
        <w:gridCol w:w="1824"/>
        <w:gridCol w:w="5365"/>
      </w:tblGrid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Название компании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Тип объекта недвижимости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Дата ввода в эксплуатацию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Фактический адрес объекта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Ссылка на сайт проекта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Подробное описание проекта (до 700 знаков)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Общая площадь: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2392" w:rsidRPr="00E82392" w:rsidTr="00E26354">
        <w:tc>
          <w:tcPr>
            <w:tcW w:w="10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82392" w:rsidRPr="00E82392" w:rsidRDefault="00E82392" w:rsidP="00E823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82392">
              <w:rPr>
                <w:rFonts w:ascii="Times New Roman" w:hAnsi="Times New Roman"/>
                <w:b/>
                <w:sz w:val="20"/>
                <w:szCs w:val="20"/>
              </w:rPr>
              <w:t>Меры, применяемые на объекте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BACCFAB" wp14:editId="7FA781B9">
                      <wp:extent cx="196453" cy="196453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E64B0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Термоголовки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82895A9" wp14:editId="28024D30">
                      <wp:extent cx="196453" cy="196453"/>
                      <wp:effectExtent l="0" t="0" r="13335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A495E" id="Прямоугольник 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Улучшение характеристик ограждающих конструкций (минимум на 40% по сравнению со СНиП)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B57E747" wp14:editId="76507B83">
                      <wp:extent cx="196453" cy="196453"/>
                      <wp:effectExtent l="0" t="0" r="13335" b="1333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072866" id="Прямоугольник 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Энергоэффективное освещение (снижение мощности минимум на 30% по сравнению со СНиП)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9F4003" wp14:editId="60676A76">
                      <wp:extent cx="196453" cy="196453"/>
                      <wp:effectExtent l="0" t="0" r="13335" b="13335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9F978" id="Прямоугольник 6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Датчики CO2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A6C139F" wp14:editId="1F39A40A">
                      <wp:extent cx="196453" cy="196453"/>
                      <wp:effectExtent l="0" t="0" r="13335" b="13335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28870" id="Прямоугольник 7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Датчики присутствия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156CF0E" wp14:editId="7A520122">
                      <wp:extent cx="196453" cy="196453"/>
                      <wp:effectExtent l="0" t="0" r="13335" b="13335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85346" id="Прямоугольник 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Эффективная водоразборная арматура (уменьшение расхода минимум на 20% по сравнению со СНиП)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7026645" wp14:editId="721A4040">
                      <wp:extent cx="196453" cy="196453"/>
                      <wp:effectExtent l="0" t="0" r="13335" b="1333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D6715" id="Прямоугольник 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Расчет Жизненного цикла здания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41FD99F" wp14:editId="04ECAB11">
                      <wp:extent cx="196453" cy="196453"/>
                      <wp:effectExtent l="0" t="0" r="13335" b="1333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A80467" id="Прямоугольник 1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Наличие материалов с </w:t>
            </w:r>
            <w:proofErr w:type="spellStart"/>
            <w:r w:rsidRPr="00E82392">
              <w:rPr>
                <w:rFonts w:ascii="Times New Roman" w:hAnsi="Times New Roman"/>
              </w:rPr>
              <w:t>экомаркировками</w:t>
            </w:r>
            <w:proofErr w:type="spellEnd"/>
            <w:r w:rsidRPr="00E82392">
              <w:rPr>
                <w:rFonts w:ascii="Times New Roman" w:hAnsi="Times New Roman"/>
              </w:rPr>
              <w:t xml:space="preserve"> </w:t>
            </w:r>
            <w:proofErr w:type="spellStart"/>
            <w:r w:rsidRPr="00E82392">
              <w:rPr>
                <w:rFonts w:ascii="Times New Roman" w:hAnsi="Times New Roman"/>
              </w:rPr>
              <w:t>Green</w:t>
            </w:r>
            <w:proofErr w:type="spellEnd"/>
            <w:r w:rsidRPr="00E82392">
              <w:rPr>
                <w:rFonts w:ascii="Times New Roman" w:hAnsi="Times New Roman"/>
              </w:rPr>
              <w:t xml:space="preserve"> </w:t>
            </w:r>
            <w:proofErr w:type="spellStart"/>
            <w:r w:rsidRPr="00E82392">
              <w:rPr>
                <w:rFonts w:ascii="Times New Roman" w:hAnsi="Times New Roman"/>
              </w:rPr>
              <w:t>Seal</w:t>
            </w:r>
            <w:proofErr w:type="spellEnd"/>
            <w:r w:rsidRPr="00E82392">
              <w:rPr>
                <w:rFonts w:ascii="Times New Roman" w:hAnsi="Times New Roman"/>
              </w:rPr>
              <w:t xml:space="preserve">, </w:t>
            </w:r>
            <w:proofErr w:type="spellStart"/>
            <w:r w:rsidRPr="00E82392">
              <w:rPr>
                <w:rFonts w:ascii="Times New Roman" w:hAnsi="Times New Roman"/>
              </w:rPr>
              <w:t>Ecolabel</w:t>
            </w:r>
            <w:proofErr w:type="spellEnd"/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66B59DC" wp14:editId="5F63069D">
                      <wp:extent cx="196453" cy="196453"/>
                      <wp:effectExtent l="0" t="0" r="13335" b="1333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3A0FC" id="Прямоугольник 1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Рекуперация с эффективностью 60-80%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501AFFD" wp14:editId="5CC97FE2">
                      <wp:extent cx="196453" cy="196453"/>
                      <wp:effectExtent l="0" t="0" r="13335" b="13335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F7F166" id="Прямоугольник 1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</w:t>
            </w:r>
            <w:proofErr w:type="spellStart"/>
            <w:r w:rsidRPr="00E82392">
              <w:rPr>
                <w:rFonts w:ascii="Times New Roman" w:hAnsi="Times New Roman"/>
              </w:rPr>
              <w:t>Диммирование</w:t>
            </w:r>
            <w:proofErr w:type="spellEnd"/>
            <w:r w:rsidRPr="00E82392">
              <w:rPr>
                <w:rFonts w:ascii="Times New Roman" w:hAnsi="Times New Roman"/>
              </w:rPr>
              <w:t xml:space="preserve"> систем освещения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noProof/>
                <w:lang w:val="en-AU"/>
              </w:rPr>
            </w:pPr>
            <w:r w:rsidRPr="00E823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93BEE6C" wp14:editId="4B367F99">
                      <wp:extent cx="196453" cy="196453"/>
                      <wp:effectExtent l="0" t="0" r="13335" b="13335"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B62DD1" id="Прямоугольник 2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</w:rPr>
              <w:t xml:space="preserve"> Наличие проекта в BIM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450" w:type="dxa"/>
            <w:gridSpan w:val="3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  <w:noProof/>
              </w:rPr>
            </w:pPr>
            <w:r w:rsidRPr="00E82392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4C9ECAC" wp14:editId="51893F07">
                      <wp:extent cx="196453" cy="196453"/>
                      <wp:effectExtent l="0" t="0" r="13335" b="13335"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0C0D65" id="Прямоугольник 3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  <w:noProof/>
              </w:rPr>
              <w:t>Отчет по энергомоделированию. (Прикрепить к заявке при наличии)</w:t>
            </w: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085" w:type="dxa"/>
            <w:gridSpan w:val="2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  <w:noProof/>
              </w:rPr>
            </w:pPr>
            <w:r w:rsidRPr="00E82392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943C065" wp14:editId="573895CB">
                      <wp:extent cx="196453" cy="196453"/>
                      <wp:effectExtent l="0" t="0" r="13335" b="13335"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3" cy="1964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E1F04" id="Прямоугольник 3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" strokecolor="#4f81bd" strokeweight="2pt">
                      <w10:anchorlock/>
                    </v:rect>
                  </w:pict>
                </mc:Fallback>
              </mc:AlternateContent>
            </w:r>
            <w:r w:rsidRPr="00E82392">
              <w:rPr>
                <w:rFonts w:ascii="Times New Roman" w:hAnsi="Times New Roman"/>
                <w:noProof/>
              </w:rPr>
              <w:t xml:space="preserve"> Наличие сертификации объекта по системам </w:t>
            </w:r>
            <w:r w:rsidRPr="00E82392">
              <w:rPr>
                <w:rFonts w:ascii="Times New Roman" w:hAnsi="Times New Roman"/>
                <w:noProof/>
                <w:lang w:val="en-AU"/>
              </w:rPr>
              <w:t>LEED</w:t>
            </w:r>
            <w:r w:rsidRPr="00E82392">
              <w:rPr>
                <w:rFonts w:ascii="Times New Roman" w:hAnsi="Times New Roman"/>
                <w:noProof/>
              </w:rPr>
              <w:t xml:space="preserve">, </w:t>
            </w:r>
            <w:r w:rsidRPr="00E82392">
              <w:rPr>
                <w:rFonts w:ascii="Times New Roman" w:hAnsi="Times New Roman"/>
                <w:noProof/>
                <w:lang w:val="en-AU"/>
              </w:rPr>
              <w:t>BREEAM</w:t>
            </w:r>
            <w:r w:rsidRPr="00E82392">
              <w:rPr>
                <w:rFonts w:ascii="Times New Roman" w:hAnsi="Times New Roman"/>
                <w:noProof/>
              </w:rPr>
              <w:t>.</w:t>
            </w:r>
          </w:p>
          <w:p w:rsidR="00E82392" w:rsidRPr="00E82392" w:rsidRDefault="00E82392" w:rsidP="00E82392">
            <w:pPr>
              <w:spacing w:after="0"/>
              <w:rPr>
                <w:rFonts w:ascii="Times New Roman" w:hAnsi="Times New Roman"/>
                <w:noProof/>
              </w:rPr>
            </w:pPr>
            <w:r w:rsidRPr="00E82392">
              <w:rPr>
                <w:rFonts w:ascii="Times New Roman" w:hAnsi="Times New Roman"/>
                <w:noProof/>
              </w:rPr>
              <w:t>(указать сертификат, дату получения)</w:t>
            </w:r>
          </w:p>
        </w:tc>
        <w:tc>
          <w:tcPr>
            <w:tcW w:w="5365" w:type="dxa"/>
          </w:tcPr>
          <w:p w:rsidR="00E82392" w:rsidRPr="00E82392" w:rsidRDefault="00E82392" w:rsidP="00E82392">
            <w:pPr>
              <w:spacing w:after="0"/>
              <w:rPr>
                <w:noProof/>
              </w:rPr>
            </w:pP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085" w:type="dxa"/>
            <w:gridSpan w:val="2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  <w:noProof/>
              </w:rPr>
            </w:pPr>
            <w:r w:rsidRPr="00E82392">
              <w:rPr>
                <w:rFonts w:ascii="Times New Roman" w:hAnsi="Times New Roman"/>
                <w:noProof/>
              </w:rPr>
              <w:t>Наличие сертификата по российским системам, указать название.</w:t>
            </w:r>
          </w:p>
        </w:tc>
        <w:tc>
          <w:tcPr>
            <w:tcW w:w="5365" w:type="dxa"/>
          </w:tcPr>
          <w:p w:rsidR="00E82392" w:rsidRPr="00E82392" w:rsidRDefault="00E82392" w:rsidP="00E82392">
            <w:pPr>
              <w:spacing w:after="0"/>
              <w:rPr>
                <w:noProof/>
              </w:rPr>
            </w:pP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085" w:type="dxa"/>
            <w:gridSpan w:val="2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  <w:noProof/>
              </w:rPr>
            </w:pPr>
            <w:r w:rsidRPr="00E82392">
              <w:rPr>
                <w:rFonts w:ascii="Times New Roman" w:hAnsi="Times New Roman"/>
              </w:rPr>
              <w:t xml:space="preserve"> </w:t>
            </w:r>
            <w:r w:rsidRPr="00E82392">
              <w:rPr>
                <w:rFonts w:ascii="Times New Roman" w:hAnsi="Times New Roman"/>
                <w:noProof/>
              </w:rPr>
              <w:t xml:space="preserve">Удельное энергопотребление объекта Вт/м2 в год  </w:t>
            </w:r>
          </w:p>
        </w:tc>
        <w:tc>
          <w:tcPr>
            <w:tcW w:w="5365" w:type="dxa"/>
          </w:tcPr>
          <w:p w:rsidR="00E82392" w:rsidRPr="00E82392" w:rsidRDefault="00E82392" w:rsidP="00E82392">
            <w:pPr>
              <w:spacing w:after="0"/>
              <w:rPr>
                <w:noProof/>
              </w:rPr>
            </w:pP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085" w:type="dxa"/>
            <w:gridSpan w:val="2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  <w:noProof/>
              </w:rPr>
            </w:pPr>
            <w:r w:rsidRPr="00E82392">
              <w:rPr>
                <w:rFonts w:ascii="Times New Roman" w:hAnsi="Times New Roman"/>
                <w:noProof/>
              </w:rPr>
              <w:t>Электрический компонент</w:t>
            </w:r>
          </w:p>
        </w:tc>
        <w:tc>
          <w:tcPr>
            <w:tcW w:w="5365" w:type="dxa"/>
          </w:tcPr>
          <w:p w:rsidR="00E82392" w:rsidRPr="00E82392" w:rsidRDefault="00E82392" w:rsidP="00E82392">
            <w:pPr>
              <w:spacing w:after="0"/>
              <w:rPr>
                <w:noProof/>
              </w:rPr>
            </w:pP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085" w:type="dxa"/>
            <w:gridSpan w:val="2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  <w:noProof/>
              </w:rPr>
            </w:pPr>
            <w:r w:rsidRPr="00E82392">
              <w:rPr>
                <w:rFonts w:ascii="Times New Roman" w:hAnsi="Times New Roman"/>
                <w:noProof/>
              </w:rPr>
              <w:t>Тепловой компонент</w:t>
            </w:r>
          </w:p>
        </w:tc>
        <w:tc>
          <w:tcPr>
            <w:tcW w:w="5365" w:type="dxa"/>
          </w:tcPr>
          <w:p w:rsidR="00E82392" w:rsidRPr="00E82392" w:rsidRDefault="00E82392" w:rsidP="00E82392">
            <w:pPr>
              <w:spacing w:after="0"/>
              <w:rPr>
                <w:noProof/>
              </w:rPr>
            </w:pPr>
          </w:p>
        </w:tc>
      </w:tr>
      <w:tr w:rsidR="00E82392" w:rsidRPr="00E82392" w:rsidTr="00E26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85" w:type="dxa"/>
            <w:gridSpan w:val="2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  <w:r w:rsidRPr="00E82392">
              <w:rPr>
                <w:rFonts w:ascii="Times New Roman" w:hAnsi="Times New Roman"/>
              </w:rPr>
              <w:t>Дополнительные меры, принятые на объекте:</w:t>
            </w:r>
          </w:p>
        </w:tc>
        <w:tc>
          <w:tcPr>
            <w:tcW w:w="5365" w:type="dxa"/>
          </w:tcPr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  <w:p w:rsidR="00E82392" w:rsidRPr="00E82392" w:rsidRDefault="00E82392" w:rsidP="00E823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862B6" w:rsidRPr="00E82392" w:rsidRDefault="00E82392" w:rsidP="00E82392">
      <w:pPr>
        <w:spacing w:before="240" w:after="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bookmarkStart w:id="0" w:name="_GoBack"/>
      <w:r w:rsidRPr="00E82392">
        <w:rPr>
          <w:rFonts w:ascii="Times New Roman" w:hAnsi="Times New Roman"/>
        </w:rPr>
        <w:t xml:space="preserve">Заполненную регистрационную форму необходимо отправить по эл. адресу </w:t>
      </w:r>
      <w:proofErr w:type="spellStart"/>
      <w:r w:rsidRPr="00E82392">
        <w:rPr>
          <w:rFonts w:ascii="Times New Roman" w:hAnsi="Times New Roman"/>
          <w:color w:val="1F497D" w:themeColor="text2"/>
        </w:rPr>
        <w:t>pro</w:t>
      </w:r>
      <w:proofErr w:type="spellEnd"/>
      <w:r w:rsidRPr="00E82392">
        <w:rPr>
          <w:rFonts w:ascii="Times New Roman" w:hAnsi="Times New Roman"/>
          <w:color w:val="1F497D" w:themeColor="text2"/>
        </w:rPr>
        <w:fldChar w:fldCharType="begin"/>
      </w:r>
      <w:r w:rsidRPr="00E82392">
        <w:rPr>
          <w:rFonts w:ascii="Times New Roman" w:hAnsi="Times New Roman"/>
          <w:color w:val="1F497D" w:themeColor="text2"/>
        </w:rPr>
        <w:instrText xml:space="preserve"> HYPERLINK "mailto:</w:instrText>
      </w:r>
      <w:r w:rsidRPr="00E82392">
        <w:rPr>
          <w:rFonts w:ascii="Times New Roman" w:hAnsi="Times New Roman"/>
          <w:color w:val="1F497D" w:themeColor="text2"/>
          <w:lang w:val="en-US"/>
        </w:rPr>
        <w:instrText>awards</w:instrText>
      </w:r>
      <w:r w:rsidRPr="00E82392">
        <w:rPr>
          <w:rFonts w:ascii="Times New Roman" w:hAnsi="Times New Roman"/>
          <w:color w:val="1F497D" w:themeColor="text2"/>
        </w:rPr>
        <w:instrText>@</w:instrText>
      </w:r>
      <w:r w:rsidRPr="00E82392">
        <w:rPr>
          <w:rFonts w:ascii="Times New Roman" w:hAnsi="Times New Roman"/>
          <w:color w:val="1F497D" w:themeColor="text2"/>
          <w:lang w:val="en-US"/>
        </w:rPr>
        <w:instrText>proestate</w:instrText>
      </w:r>
      <w:r w:rsidRPr="00E82392">
        <w:rPr>
          <w:rFonts w:ascii="Times New Roman" w:hAnsi="Times New Roman"/>
          <w:color w:val="1F497D" w:themeColor="text2"/>
        </w:rPr>
        <w:instrText>.</w:instrText>
      </w:r>
      <w:r w:rsidRPr="00E82392">
        <w:rPr>
          <w:rFonts w:ascii="Times New Roman" w:hAnsi="Times New Roman"/>
          <w:color w:val="1F497D" w:themeColor="text2"/>
          <w:lang w:val="en-US"/>
        </w:rPr>
        <w:instrText>ru</w:instrText>
      </w:r>
      <w:r w:rsidRPr="00E82392">
        <w:rPr>
          <w:rFonts w:ascii="Times New Roman" w:hAnsi="Times New Roman"/>
          <w:color w:val="1F497D" w:themeColor="text2"/>
        </w:rPr>
        <w:instrText xml:space="preserve">" </w:instrText>
      </w:r>
      <w:r w:rsidRPr="00E82392">
        <w:rPr>
          <w:rFonts w:ascii="Times New Roman" w:hAnsi="Times New Roman"/>
          <w:color w:val="1F497D" w:themeColor="text2"/>
        </w:rPr>
        <w:fldChar w:fldCharType="separate"/>
      </w:r>
      <w:r w:rsidRPr="00E82392">
        <w:rPr>
          <w:rFonts w:ascii="Times New Roman" w:hAnsi="Times New Roman"/>
          <w:color w:val="1F497D" w:themeColor="text2"/>
          <w:u w:val="single"/>
          <w:lang w:val="en-US"/>
        </w:rPr>
        <w:t>awards</w:t>
      </w:r>
      <w:r w:rsidRPr="00E82392">
        <w:rPr>
          <w:rFonts w:ascii="Times New Roman" w:hAnsi="Times New Roman"/>
          <w:color w:val="1F497D" w:themeColor="text2"/>
          <w:u w:val="single"/>
        </w:rPr>
        <w:t>@</w:t>
      </w:r>
      <w:proofErr w:type="spellStart"/>
      <w:r w:rsidRPr="00E82392">
        <w:rPr>
          <w:rFonts w:ascii="Times New Roman" w:hAnsi="Times New Roman"/>
          <w:color w:val="1F497D" w:themeColor="text2"/>
          <w:u w:val="single"/>
          <w:lang w:val="en-US"/>
        </w:rPr>
        <w:t>proestate</w:t>
      </w:r>
      <w:proofErr w:type="spellEnd"/>
      <w:r w:rsidRPr="00E82392">
        <w:rPr>
          <w:rFonts w:ascii="Times New Roman" w:hAnsi="Times New Roman"/>
          <w:color w:val="1F497D" w:themeColor="text2"/>
          <w:u w:val="single"/>
        </w:rPr>
        <w:t>.</w:t>
      </w:r>
      <w:proofErr w:type="spellStart"/>
      <w:r w:rsidRPr="00E82392">
        <w:rPr>
          <w:rFonts w:ascii="Times New Roman" w:hAnsi="Times New Roman"/>
          <w:color w:val="1F497D" w:themeColor="text2"/>
          <w:u w:val="single"/>
          <w:lang w:val="en-US"/>
        </w:rPr>
        <w:t>ru</w:t>
      </w:r>
      <w:proofErr w:type="spellEnd"/>
      <w:r w:rsidRPr="00E82392">
        <w:rPr>
          <w:rFonts w:ascii="Times New Roman" w:hAnsi="Times New Roman"/>
          <w:color w:val="1F497D" w:themeColor="text2"/>
        </w:rPr>
        <w:fldChar w:fldCharType="end"/>
      </w:r>
      <w:r w:rsidRPr="00E82392">
        <w:rPr>
          <w:rFonts w:ascii="Times New Roman" w:hAnsi="Times New Roman"/>
        </w:rPr>
        <w:t xml:space="preserve">  </w:t>
      </w:r>
      <w:r w:rsidRPr="00E82392">
        <w:rPr>
          <w:rFonts w:ascii="Times New Roman" w:hAnsi="Times New Roman"/>
          <w:b/>
        </w:rPr>
        <w:t xml:space="preserve">до </w:t>
      </w:r>
      <w:r w:rsidR="00074180">
        <w:rPr>
          <w:rFonts w:ascii="Times New Roman" w:hAnsi="Times New Roman"/>
          <w:b/>
          <w:color w:val="FF0000"/>
        </w:rPr>
        <w:t>20 августа</w:t>
      </w:r>
      <w:r w:rsidRPr="00E82392">
        <w:rPr>
          <w:rFonts w:ascii="Times New Roman" w:hAnsi="Times New Roman"/>
          <w:b/>
          <w:color w:val="FF0000"/>
        </w:rPr>
        <w:t xml:space="preserve"> 2019 г.</w:t>
      </w:r>
      <w:bookmarkEnd w:id="0"/>
    </w:p>
    <w:sectPr w:rsidR="00C862B6" w:rsidRPr="00E82392" w:rsidSect="00546C8D">
      <w:headerReference w:type="default" r:id="rId9"/>
      <w:footerReference w:type="default" r:id="rId10"/>
      <w:pgSz w:w="11906" w:h="16838" w:code="9"/>
      <w:pgMar w:top="1134" w:right="1134" w:bottom="567" w:left="1134" w:header="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3F" w:rsidRDefault="000B743F" w:rsidP="00DC158D">
      <w:pPr>
        <w:spacing w:after="0" w:line="240" w:lineRule="auto"/>
      </w:pPr>
      <w:r>
        <w:separator/>
      </w:r>
    </w:p>
  </w:endnote>
  <w:endnote w:type="continuationSeparator" w:id="0">
    <w:p w:rsidR="000B743F" w:rsidRDefault="000B743F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809545"/>
      <w:docPartObj>
        <w:docPartGallery w:val="Page Numbers (Bottom of Page)"/>
        <w:docPartUnique/>
      </w:docPartObj>
    </w:sdtPr>
    <w:sdtEndPr>
      <w:rPr>
        <w:color w:val="008000"/>
        <w:sz w:val="20"/>
        <w:szCs w:val="20"/>
      </w:rPr>
    </w:sdtEndPr>
    <w:sdtContent>
      <w:p w:rsidR="00DC158D" w:rsidRPr="00E83261" w:rsidRDefault="00C862B6" w:rsidP="00FF2253">
        <w:pPr>
          <w:pStyle w:val="a7"/>
          <w:jc w:val="right"/>
          <w:rPr>
            <w:color w:val="008000"/>
            <w:sz w:val="20"/>
            <w:szCs w:val="20"/>
          </w:rPr>
        </w:pPr>
        <w:r w:rsidRPr="00E83261">
          <w:rPr>
            <w:color w:val="008000"/>
            <w:sz w:val="20"/>
            <w:szCs w:val="20"/>
          </w:rPr>
          <w:fldChar w:fldCharType="begin"/>
        </w:r>
        <w:r w:rsidRPr="00E83261">
          <w:rPr>
            <w:color w:val="008000"/>
            <w:sz w:val="20"/>
            <w:szCs w:val="20"/>
          </w:rPr>
          <w:instrText>PAGE   \* MERGEFORMAT</w:instrText>
        </w:r>
        <w:r w:rsidRPr="00E83261">
          <w:rPr>
            <w:color w:val="008000"/>
            <w:sz w:val="20"/>
            <w:szCs w:val="20"/>
          </w:rPr>
          <w:fldChar w:fldCharType="separate"/>
        </w:r>
        <w:r w:rsidR="00FF2253" w:rsidRPr="00E83261">
          <w:rPr>
            <w:noProof/>
            <w:color w:val="008000"/>
            <w:sz w:val="20"/>
            <w:szCs w:val="20"/>
          </w:rPr>
          <w:t>1</w:t>
        </w:r>
        <w:r w:rsidRPr="00E83261">
          <w:rPr>
            <w:color w:val="00800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3F" w:rsidRDefault="000B743F" w:rsidP="00DC158D">
      <w:pPr>
        <w:spacing w:after="0" w:line="240" w:lineRule="auto"/>
      </w:pPr>
      <w:r>
        <w:separator/>
      </w:r>
    </w:p>
  </w:footnote>
  <w:footnote w:type="continuationSeparator" w:id="0">
    <w:p w:rsidR="000B743F" w:rsidRDefault="000B743F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8D" w:rsidRPr="00DC158D" w:rsidRDefault="00546C8D" w:rsidP="00546C8D">
    <w:pPr>
      <w:pStyle w:val="a5"/>
      <w:ind w:left="-1134"/>
      <w:rPr>
        <w:sz w:val="6"/>
        <w:szCs w:val="6"/>
      </w:rPr>
    </w:pPr>
    <w:r>
      <w:rPr>
        <w:noProof/>
      </w:rPr>
      <w:drawing>
        <wp:inline distT="0" distB="0" distL="0" distR="0">
          <wp:extent cx="7607300" cy="1981129"/>
          <wp:effectExtent l="0" t="0" r="0" b="63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92" b="5992"/>
                  <a:stretch/>
                </pic:blipFill>
                <pic:spPr bwMode="auto">
                  <a:xfrm>
                    <a:off x="0" y="0"/>
                    <a:ext cx="7611798" cy="198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C302C"/>
    <w:multiLevelType w:val="hybridMultilevel"/>
    <w:tmpl w:val="7EF61CC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A392ACD"/>
    <w:multiLevelType w:val="hybridMultilevel"/>
    <w:tmpl w:val="B65E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21DF4"/>
    <w:multiLevelType w:val="hybridMultilevel"/>
    <w:tmpl w:val="875E850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DA"/>
    <w:rsid w:val="00061FF3"/>
    <w:rsid w:val="000702BE"/>
    <w:rsid w:val="00074180"/>
    <w:rsid w:val="000A03C4"/>
    <w:rsid w:val="000A28F2"/>
    <w:rsid w:val="000B743F"/>
    <w:rsid w:val="000D46AC"/>
    <w:rsid w:val="000F0142"/>
    <w:rsid w:val="00102A34"/>
    <w:rsid w:val="001476F4"/>
    <w:rsid w:val="00171853"/>
    <w:rsid w:val="00176775"/>
    <w:rsid w:val="00185C5C"/>
    <w:rsid w:val="001924C3"/>
    <w:rsid w:val="001B053A"/>
    <w:rsid w:val="001E0869"/>
    <w:rsid w:val="001F0836"/>
    <w:rsid w:val="001F2D11"/>
    <w:rsid w:val="0022083D"/>
    <w:rsid w:val="00224DE7"/>
    <w:rsid w:val="00245611"/>
    <w:rsid w:val="002C5D20"/>
    <w:rsid w:val="002D283A"/>
    <w:rsid w:val="002E0681"/>
    <w:rsid w:val="002E34EC"/>
    <w:rsid w:val="00347FB7"/>
    <w:rsid w:val="003804DA"/>
    <w:rsid w:val="003C3255"/>
    <w:rsid w:val="003C6DEA"/>
    <w:rsid w:val="003D7A92"/>
    <w:rsid w:val="003F651D"/>
    <w:rsid w:val="00431606"/>
    <w:rsid w:val="00434D65"/>
    <w:rsid w:val="00437F13"/>
    <w:rsid w:val="00446DB2"/>
    <w:rsid w:val="00451522"/>
    <w:rsid w:val="00456746"/>
    <w:rsid w:val="00466A08"/>
    <w:rsid w:val="004717CE"/>
    <w:rsid w:val="004B6C8F"/>
    <w:rsid w:val="004D1B5D"/>
    <w:rsid w:val="00510035"/>
    <w:rsid w:val="005257DA"/>
    <w:rsid w:val="005427C3"/>
    <w:rsid w:val="0054303E"/>
    <w:rsid w:val="00546C8D"/>
    <w:rsid w:val="005908A0"/>
    <w:rsid w:val="00593334"/>
    <w:rsid w:val="00594642"/>
    <w:rsid w:val="005C7675"/>
    <w:rsid w:val="005F03F8"/>
    <w:rsid w:val="005F43DF"/>
    <w:rsid w:val="00611430"/>
    <w:rsid w:val="00651FBA"/>
    <w:rsid w:val="006728EC"/>
    <w:rsid w:val="006930A7"/>
    <w:rsid w:val="00694020"/>
    <w:rsid w:val="006A112E"/>
    <w:rsid w:val="006C41D8"/>
    <w:rsid w:val="00704FF9"/>
    <w:rsid w:val="007056E1"/>
    <w:rsid w:val="007270AA"/>
    <w:rsid w:val="00752939"/>
    <w:rsid w:val="0076209E"/>
    <w:rsid w:val="007631D1"/>
    <w:rsid w:val="00786A1E"/>
    <w:rsid w:val="007976AA"/>
    <w:rsid w:val="007A74E0"/>
    <w:rsid w:val="007C4487"/>
    <w:rsid w:val="007D2482"/>
    <w:rsid w:val="007D3B2B"/>
    <w:rsid w:val="007F16B6"/>
    <w:rsid w:val="007F3232"/>
    <w:rsid w:val="008264B2"/>
    <w:rsid w:val="00833880"/>
    <w:rsid w:val="00833EAD"/>
    <w:rsid w:val="00847304"/>
    <w:rsid w:val="00847ED4"/>
    <w:rsid w:val="008B03F9"/>
    <w:rsid w:val="008B3432"/>
    <w:rsid w:val="008D288B"/>
    <w:rsid w:val="008D3FB2"/>
    <w:rsid w:val="008D47DC"/>
    <w:rsid w:val="008D5BA9"/>
    <w:rsid w:val="00930B74"/>
    <w:rsid w:val="00933F9E"/>
    <w:rsid w:val="00934D9C"/>
    <w:rsid w:val="009A03E1"/>
    <w:rsid w:val="00A05480"/>
    <w:rsid w:val="00A20792"/>
    <w:rsid w:val="00A2402F"/>
    <w:rsid w:val="00A44CF9"/>
    <w:rsid w:val="00A70B72"/>
    <w:rsid w:val="00AC5E6E"/>
    <w:rsid w:val="00AE00C5"/>
    <w:rsid w:val="00AE5005"/>
    <w:rsid w:val="00B03B87"/>
    <w:rsid w:val="00B12C38"/>
    <w:rsid w:val="00B43C6B"/>
    <w:rsid w:val="00B50F25"/>
    <w:rsid w:val="00B66DA1"/>
    <w:rsid w:val="00B70C39"/>
    <w:rsid w:val="00B957D8"/>
    <w:rsid w:val="00BE0ACD"/>
    <w:rsid w:val="00C33824"/>
    <w:rsid w:val="00C6200C"/>
    <w:rsid w:val="00C62A21"/>
    <w:rsid w:val="00C83646"/>
    <w:rsid w:val="00C862B6"/>
    <w:rsid w:val="00C91A54"/>
    <w:rsid w:val="00CA2FB4"/>
    <w:rsid w:val="00CC4B32"/>
    <w:rsid w:val="00CD21A2"/>
    <w:rsid w:val="00CE3193"/>
    <w:rsid w:val="00CF0D64"/>
    <w:rsid w:val="00D12105"/>
    <w:rsid w:val="00D1595C"/>
    <w:rsid w:val="00D37C14"/>
    <w:rsid w:val="00D64589"/>
    <w:rsid w:val="00DB2BFF"/>
    <w:rsid w:val="00DC158D"/>
    <w:rsid w:val="00E02752"/>
    <w:rsid w:val="00E218FA"/>
    <w:rsid w:val="00E238A5"/>
    <w:rsid w:val="00E34E21"/>
    <w:rsid w:val="00E523C4"/>
    <w:rsid w:val="00E636CA"/>
    <w:rsid w:val="00E76BA7"/>
    <w:rsid w:val="00E82392"/>
    <w:rsid w:val="00E83261"/>
    <w:rsid w:val="00ED2500"/>
    <w:rsid w:val="00EE3439"/>
    <w:rsid w:val="00F22A17"/>
    <w:rsid w:val="00F24586"/>
    <w:rsid w:val="00F50752"/>
    <w:rsid w:val="00F51214"/>
    <w:rsid w:val="00F85534"/>
    <w:rsid w:val="00F92C85"/>
    <w:rsid w:val="00FB0448"/>
    <w:rsid w:val="00FC2ECA"/>
    <w:rsid w:val="00FF225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7541C"/>
  <w15:docId w15:val="{2A54D734-6A96-4AD2-BCE1-8B2E77F2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847ED4"/>
    <w:pPr>
      <w:shd w:val="clear" w:color="auto" w:fill="006600"/>
      <w:spacing w:before="120" w:after="120" w:line="240" w:lineRule="auto"/>
      <w:jc w:val="center"/>
    </w:pPr>
    <w:rPr>
      <w:rFonts w:eastAsia="Times New Roman"/>
      <w:b/>
      <w:color w:val="FFFFFF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39"/>
    <w:rsid w:val="0093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651FBA"/>
    <w:rPr>
      <w:rFonts w:ascii="Times New Roman" w:eastAsia="Times New Roman" w:hAnsi="Times New Roman"/>
      <w:snapToGrid w:val="0"/>
    </w:rPr>
  </w:style>
  <w:style w:type="character" w:styleId="af">
    <w:name w:val="Emphasis"/>
    <w:qFormat/>
    <w:rsid w:val="006930A7"/>
    <w:rPr>
      <w:i/>
      <w:iCs/>
    </w:rPr>
  </w:style>
  <w:style w:type="paragraph" w:styleId="3">
    <w:name w:val="Body Text Indent 3"/>
    <w:basedOn w:val="a"/>
    <w:link w:val="30"/>
    <w:rsid w:val="006930A7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30A7"/>
    <w:rPr>
      <w:rFonts w:ascii="Times New Roman" w:eastAsia="Times New Roman" w:hAnsi="Times New Roman"/>
      <w:sz w:val="16"/>
      <w:szCs w:val="16"/>
    </w:rPr>
  </w:style>
  <w:style w:type="character" w:customStyle="1" w:styleId="h2spantext">
    <w:name w:val="h2_span_text"/>
    <w:basedOn w:val="a0"/>
    <w:rsid w:val="00D1595C"/>
  </w:style>
  <w:style w:type="character" w:styleId="af0">
    <w:name w:val="Unresolved Mention"/>
    <w:basedOn w:val="a0"/>
    <w:uiPriority w:val="99"/>
    <w:semiHidden/>
    <w:unhideWhenUsed/>
    <w:rsid w:val="00546C8D"/>
    <w:rPr>
      <w:color w:val="605E5C"/>
      <w:shd w:val="clear" w:color="auto" w:fill="E1DFDD"/>
    </w:rPr>
  </w:style>
  <w:style w:type="table" w:styleId="af1">
    <w:name w:val="Grid Table Light"/>
    <w:basedOn w:val="a1"/>
    <w:uiPriority w:val="40"/>
    <w:rsid w:val="008473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state.pro/programm-forum/item/3218-tseremoniya-nagrazhdeniya-premii-green-awards-high-performance-buildings-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AAB7-F5EF-420E-9970-652F4C5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NK</cp:lastModifiedBy>
  <cp:revision>6</cp:revision>
  <cp:lastPrinted>2014-05-27T12:32:00Z</cp:lastPrinted>
  <dcterms:created xsi:type="dcterms:W3CDTF">2019-04-05T15:19:00Z</dcterms:created>
  <dcterms:modified xsi:type="dcterms:W3CDTF">2019-07-24T09:33:00Z</dcterms:modified>
</cp:coreProperties>
</file>