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BA" w:rsidRPr="00651FBA" w:rsidRDefault="00594642" w:rsidP="00651FBA">
      <w:pPr>
        <w:pStyle w:val="a5"/>
        <w:jc w:val="center"/>
        <w:rPr>
          <w:rFonts w:ascii="Verdana" w:hAnsi="Verdana" w:cs="Arial"/>
          <w:b/>
        </w:rPr>
      </w:pPr>
      <w:r w:rsidRPr="00C62A21">
        <w:rPr>
          <w:b/>
        </w:rPr>
        <w:t xml:space="preserve">Заявка на участие в </w:t>
      </w:r>
    </w:p>
    <w:p w:rsidR="006A112E" w:rsidRPr="006A112E" w:rsidRDefault="004B6C8F" w:rsidP="006A112E">
      <w:pPr>
        <w:spacing w:after="0" w:line="240" w:lineRule="auto"/>
        <w:ind w:left="57" w:right="57"/>
        <w:jc w:val="center"/>
        <w:rPr>
          <w:b/>
        </w:rPr>
      </w:pPr>
      <w:r w:rsidRPr="006A112E">
        <w:rPr>
          <w:b/>
        </w:rPr>
        <w:t>Рейти</w:t>
      </w:r>
      <w:r>
        <w:rPr>
          <w:b/>
        </w:rPr>
        <w:t xml:space="preserve">нге </w:t>
      </w:r>
      <w:r w:rsidR="006A112E" w:rsidRPr="006A112E">
        <w:rPr>
          <w:b/>
        </w:rPr>
        <w:t>технологий экологического девелопмента и энергоэффективности:</w:t>
      </w:r>
    </w:p>
    <w:p w:rsidR="006A112E" w:rsidRPr="006A112E" w:rsidRDefault="006A112E" w:rsidP="006A112E">
      <w:pPr>
        <w:spacing w:after="0" w:line="240" w:lineRule="auto"/>
        <w:ind w:left="57" w:right="57"/>
        <w:jc w:val="center"/>
        <w:rPr>
          <w:b/>
        </w:rPr>
      </w:pPr>
      <w:r w:rsidRPr="006A112E">
        <w:rPr>
          <w:b/>
        </w:rPr>
        <w:t>Green Awards «ТОП 10 энергоэффективных технологий». Эволюция эко-девелопмента 2007-2017.</w:t>
      </w:r>
    </w:p>
    <w:p w:rsidR="00651FBA" w:rsidRPr="00651FBA" w:rsidRDefault="00651FBA" w:rsidP="00651FBA">
      <w:pPr>
        <w:pStyle w:val="a5"/>
        <w:jc w:val="center"/>
        <w:rPr>
          <w:b/>
        </w:rPr>
      </w:pPr>
    </w:p>
    <w:p w:rsidR="00594642" w:rsidRDefault="00651FBA" w:rsidP="00651FBA">
      <w:pPr>
        <w:pStyle w:val="a5"/>
        <w:jc w:val="center"/>
        <w:rPr>
          <w:b/>
        </w:rPr>
      </w:pPr>
      <w:r w:rsidRPr="00651FBA">
        <w:rPr>
          <w:b/>
        </w:rPr>
        <w:t>Green Awards</w:t>
      </w:r>
    </w:p>
    <w:p w:rsidR="00594642" w:rsidRDefault="00594642" w:rsidP="00594642">
      <w:pPr>
        <w:spacing w:before="120" w:after="0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 w:rsidR="00431606">
        <w:rPr>
          <w:b/>
          <w:color w:val="FF0000"/>
        </w:rPr>
        <w:t>*</w:t>
      </w:r>
    </w:p>
    <w:tbl>
      <w:tblPr>
        <w:tblW w:w="10192" w:type="dxa"/>
        <w:tblLook w:val="01E0" w:firstRow="1" w:lastRow="1" w:firstColumn="1" w:lastColumn="1" w:noHBand="0" w:noVBand="0"/>
      </w:tblPr>
      <w:tblGrid>
        <w:gridCol w:w="2824"/>
        <w:gridCol w:w="545"/>
        <w:gridCol w:w="1134"/>
        <w:gridCol w:w="2005"/>
        <w:gridCol w:w="54"/>
        <w:gridCol w:w="1072"/>
        <w:gridCol w:w="2558"/>
      </w:tblGrid>
      <w:tr w:rsidR="00594642" w:rsidRPr="00C62A21" w:rsidTr="00E636CA">
        <w:tc>
          <w:tcPr>
            <w:tcW w:w="2824" w:type="dxa"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объекта: </w:t>
            </w:r>
          </w:p>
        </w:tc>
        <w:tc>
          <w:tcPr>
            <w:tcW w:w="7368" w:type="dxa"/>
            <w:gridSpan w:val="6"/>
            <w:tcBorders>
              <w:bottom w:val="single" w:sz="4" w:space="0" w:color="auto"/>
            </w:tcBorders>
          </w:tcPr>
          <w:p w:rsidR="00594642" w:rsidRPr="00431606" w:rsidRDefault="00431606" w:rsidP="00E636CA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7A74E0" w:rsidRPr="00C62A21" w:rsidTr="00E636CA">
        <w:tc>
          <w:tcPr>
            <w:tcW w:w="2824" w:type="dxa"/>
          </w:tcPr>
          <w:p w:rsidR="007A74E0" w:rsidRPr="00224DE7" w:rsidRDefault="007A74E0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  <w:r w:rsidRPr="00224DE7">
              <w:rPr>
                <w:rFonts w:cs="Calibri"/>
                <w:b/>
                <w:sz w:val="19"/>
                <w:szCs w:val="19"/>
              </w:rPr>
              <w:t>Объект:</w:t>
            </w:r>
          </w:p>
        </w:tc>
        <w:tc>
          <w:tcPr>
            <w:tcW w:w="7368" w:type="dxa"/>
            <w:gridSpan w:val="6"/>
            <w:tcBorders>
              <w:bottom w:val="single" w:sz="4" w:space="0" w:color="auto"/>
            </w:tcBorders>
          </w:tcPr>
          <w:p w:rsidR="007A74E0" w:rsidRPr="00224DE7" w:rsidRDefault="007A74E0" w:rsidP="00E636CA">
            <w:pPr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594642" w:rsidRPr="00C62A21" w:rsidTr="006930A7">
        <w:tc>
          <w:tcPr>
            <w:tcW w:w="2824" w:type="dxa"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  <w:r w:rsidRPr="00224DE7">
              <w:rPr>
                <w:rFonts w:cs="Calibri"/>
                <w:b/>
                <w:sz w:val="19"/>
                <w:szCs w:val="19"/>
              </w:rPr>
              <w:t>Компания: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1606" w:rsidRPr="00224DE7" w:rsidRDefault="00431606" w:rsidP="00E636CA">
            <w:pPr>
              <w:spacing w:after="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594642" w:rsidRPr="00C62A21" w:rsidTr="00FF2253">
        <w:trPr>
          <w:trHeight w:val="141"/>
        </w:trPr>
        <w:tc>
          <w:tcPr>
            <w:tcW w:w="2824" w:type="dxa"/>
            <w:vMerge w:val="restart"/>
          </w:tcPr>
          <w:p w:rsidR="00594642" w:rsidRPr="00224DE7" w:rsidRDefault="007A74E0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  <w:r w:rsidRPr="00224DE7">
              <w:rPr>
                <w:rFonts w:cs="Calibri"/>
                <w:b/>
                <w:sz w:val="19"/>
                <w:szCs w:val="19"/>
              </w:rPr>
              <w:t>Тип</w:t>
            </w:r>
            <w:r w:rsidR="00224DE7" w:rsidRPr="00224DE7">
              <w:rPr>
                <w:rFonts w:cs="Calibri"/>
                <w:b/>
                <w:sz w:val="19"/>
                <w:szCs w:val="19"/>
              </w:rPr>
              <w:t xml:space="preserve"> объекта</w:t>
            </w:r>
            <w:r w:rsidR="00594642" w:rsidRPr="00224DE7">
              <w:rPr>
                <w:rFonts w:cs="Calibri"/>
                <w:b/>
                <w:sz w:val="19"/>
                <w:szCs w:val="19"/>
              </w:rPr>
              <w:t>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</w:tcBorders>
          </w:tcPr>
          <w:p w:rsidR="00594642" w:rsidRPr="00FF2253" w:rsidRDefault="006930A7" w:rsidP="00FF225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225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ЖИЛИЩНОЕ СТРОИТЕЛЬСТВО</w:t>
            </w:r>
          </w:p>
        </w:tc>
      </w:tr>
      <w:tr w:rsidR="00594642" w:rsidRPr="00C62A21" w:rsidTr="006930A7">
        <w:trPr>
          <w:trHeight w:val="277"/>
        </w:trPr>
        <w:tc>
          <w:tcPr>
            <w:tcW w:w="2824" w:type="dxa"/>
            <w:vMerge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</w:tcPr>
          <w:p w:rsidR="00594642" w:rsidRPr="00FF2253" w:rsidRDefault="006930A7" w:rsidP="00FF2253">
            <w:pPr>
              <w:spacing w:after="0" w:line="240" w:lineRule="auto"/>
              <w:ind w:left="724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Многоэтажные комплексы</w:t>
            </w:r>
            <w:r w:rsidR="00FF2253"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/ </w:t>
            </w:r>
            <w:r w:rsidR="00FF2253" w:rsidRPr="00FF2253">
              <w:rPr>
                <w:rStyle w:val="color15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Малоэтажные комплексы</w:t>
            </w:r>
          </w:p>
        </w:tc>
      </w:tr>
      <w:tr w:rsidR="00594642" w:rsidRPr="00C62A21" w:rsidTr="00FF2253">
        <w:trPr>
          <w:trHeight w:val="145"/>
        </w:trPr>
        <w:tc>
          <w:tcPr>
            <w:tcW w:w="2824" w:type="dxa"/>
            <w:vMerge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</w:tcPr>
          <w:p w:rsidR="00594642" w:rsidRPr="00FF2253" w:rsidRDefault="006930A7" w:rsidP="00FF225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МНОГОФУНКЦИОНАЛЬНЫЕ КОМПЛЕКСЫ</w:t>
            </w:r>
          </w:p>
        </w:tc>
      </w:tr>
      <w:tr w:rsidR="00594642" w:rsidRPr="00C62A21" w:rsidTr="00FF2253">
        <w:trPr>
          <w:trHeight w:val="278"/>
        </w:trPr>
        <w:tc>
          <w:tcPr>
            <w:tcW w:w="2824" w:type="dxa"/>
            <w:vMerge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</w:tcPr>
          <w:p w:rsidR="00594642" w:rsidRPr="00FF2253" w:rsidRDefault="006930A7" w:rsidP="00FF2253">
            <w:pPr>
              <w:spacing w:after="0" w:line="240" w:lineRule="auto"/>
              <w:ind w:left="724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Торговые центры</w:t>
            </w:r>
          </w:p>
        </w:tc>
      </w:tr>
      <w:tr w:rsidR="00594642" w:rsidRPr="00C62A21" w:rsidTr="00FF2253">
        <w:trPr>
          <w:trHeight w:val="125"/>
        </w:trPr>
        <w:tc>
          <w:tcPr>
            <w:tcW w:w="2824" w:type="dxa"/>
            <w:vMerge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</w:tcPr>
          <w:p w:rsidR="00594642" w:rsidRPr="00FF2253" w:rsidRDefault="006930A7" w:rsidP="00FF225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БИЗНЕС-ЦЕНТРЫ</w:t>
            </w:r>
          </w:p>
        </w:tc>
      </w:tr>
      <w:tr w:rsidR="00594642" w:rsidRPr="00C62A21" w:rsidTr="00FF2253">
        <w:trPr>
          <w:trHeight w:val="314"/>
        </w:trPr>
        <w:tc>
          <w:tcPr>
            <w:tcW w:w="2824" w:type="dxa"/>
            <w:vMerge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</w:tcPr>
          <w:p w:rsidR="00594642" w:rsidRPr="00FF2253" w:rsidRDefault="006930A7" w:rsidP="00FF2253">
            <w:pPr>
              <w:spacing w:after="0" w:line="240" w:lineRule="auto"/>
              <w:ind w:left="724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Зеленый офис (площадь офиса более 1500 м2)</w:t>
            </w:r>
          </w:p>
        </w:tc>
      </w:tr>
      <w:tr w:rsidR="00594642" w:rsidRPr="00C62A21" w:rsidTr="00FF2253">
        <w:trPr>
          <w:trHeight w:val="175"/>
        </w:trPr>
        <w:tc>
          <w:tcPr>
            <w:tcW w:w="2824" w:type="dxa"/>
            <w:vMerge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</w:tcPr>
          <w:p w:rsidR="00594642" w:rsidRPr="00FF2253" w:rsidRDefault="006930A7" w:rsidP="00FF225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СКЛАДСКАЯ И ИНДУСТРИАЛЬНАЯ НЕДВИЖИМОСТЬ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224DE7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</w:tcPr>
          <w:p w:rsidR="00594642" w:rsidRPr="00FF2253" w:rsidRDefault="006930A7" w:rsidP="00FF2253">
            <w:pPr>
              <w:spacing w:after="0" w:line="240" w:lineRule="auto"/>
              <w:ind w:left="724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>Складские комплексы</w:t>
            </w:r>
            <w:r w:rsidR="00FF2253" w:rsidRPr="00FF2253"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/ Технопарки / Промышленное строительство</w:t>
            </w:r>
          </w:p>
        </w:tc>
      </w:tr>
      <w:tr w:rsidR="006930A7" w:rsidRPr="00C62A21" w:rsidTr="006930A7">
        <w:trPr>
          <w:trHeight w:val="303"/>
        </w:trPr>
        <w:tc>
          <w:tcPr>
            <w:tcW w:w="2824" w:type="dxa"/>
          </w:tcPr>
          <w:p w:rsidR="006930A7" w:rsidRPr="00224DE7" w:rsidRDefault="006930A7" w:rsidP="00E636CA">
            <w:pPr>
              <w:spacing w:after="0" w:line="240" w:lineRule="auto"/>
              <w:jc w:val="both"/>
              <w:rPr>
                <w:rFonts w:cs="Calibri"/>
                <w:b/>
                <w:sz w:val="19"/>
                <w:szCs w:val="19"/>
              </w:rPr>
            </w:pPr>
          </w:p>
        </w:tc>
        <w:tc>
          <w:tcPr>
            <w:tcW w:w="7368" w:type="dxa"/>
            <w:gridSpan w:val="6"/>
            <w:tcBorders>
              <w:bottom w:val="single" w:sz="4" w:space="0" w:color="auto"/>
            </w:tcBorders>
          </w:tcPr>
          <w:p w:rsidR="006930A7" w:rsidRPr="00FF2253" w:rsidRDefault="006930A7" w:rsidP="00FF2253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FF225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ОБЪЕКТЫ СОЦИАЛЬНОЙ СФЕРЫ (образовательные учреждения, учреждения культуры и др.)</w:t>
            </w:r>
          </w:p>
        </w:tc>
      </w:tr>
      <w:tr w:rsidR="00594642" w:rsidRPr="00C62A21" w:rsidTr="00E636CA">
        <w:trPr>
          <w:trHeight w:val="208"/>
        </w:trPr>
        <w:tc>
          <w:tcPr>
            <w:tcW w:w="2824" w:type="dxa"/>
          </w:tcPr>
          <w:p w:rsidR="00594642" w:rsidRPr="00061FF3" w:rsidRDefault="007A74E0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Город</w:t>
            </w:r>
            <w:r w:rsidR="00594642" w:rsidRPr="00061FF3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94642" w:rsidRPr="00C62A21" w:rsidTr="00E636CA">
        <w:tc>
          <w:tcPr>
            <w:tcW w:w="2824" w:type="dxa"/>
          </w:tcPr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Общая площадь: 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94642" w:rsidRPr="00C62A21" w:rsidTr="00E636CA">
        <w:trPr>
          <w:trHeight w:val="263"/>
        </w:trPr>
        <w:tc>
          <w:tcPr>
            <w:tcW w:w="2824" w:type="dxa"/>
          </w:tcPr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94642" w:rsidRPr="00C62A21" w:rsidTr="00FF2253">
        <w:trPr>
          <w:trHeight w:val="605"/>
        </w:trPr>
        <w:tc>
          <w:tcPr>
            <w:tcW w:w="2824" w:type="dxa"/>
          </w:tcPr>
          <w:p w:rsidR="00594642" w:rsidRPr="00061FF3" w:rsidRDefault="00594642" w:rsidP="00FF2253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Описание (500 знаков):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pStyle w:val="ab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2253" w:rsidRPr="00C62A21" w:rsidTr="00FF2253">
        <w:trPr>
          <w:trHeight w:val="207"/>
        </w:trPr>
        <w:tc>
          <w:tcPr>
            <w:tcW w:w="2824" w:type="dxa"/>
            <w:vMerge w:val="restart"/>
            <w:tcBorders>
              <w:right w:val="single" w:sz="4" w:space="0" w:color="auto"/>
            </w:tcBorders>
          </w:tcPr>
          <w:p w:rsidR="00FF2253" w:rsidRPr="00061FF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Отметьте применяемые на объекте меры: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3" w:type="dxa"/>
            <w:gridSpan w:val="5"/>
            <w:tcBorders>
              <w:lef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Термоголовки</w:t>
            </w:r>
          </w:p>
        </w:tc>
      </w:tr>
      <w:tr w:rsidR="00FF2253" w:rsidRPr="00C62A21" w:rsidTr="00FF2253">
        <w:trPr>
          <w:trHeight w:val="298"/>
        </w:trPr>
        <w:tc>
          <w:tcPr>
            <w:tcW w:w="2824" w:type="dxa"/>
            <w:vMerge/>
            <w:tcBorders>
              <w:right w:val="single" w:sz="4" w:space="0" w:color="auto"/>
            </w:tcBorders>
          </w:tcPr>
          <w:p w:rsidR="00FF225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3" w:type="dxa"/>
            <w:gridSpan w:val="5"/>
            <w:tcBorders>
              <w:lef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Рекуперация с эффективностью 60-80%</w:t>
            </w:r>
          </w:p>
        </w:tc>
      </w:tr>
      <w:tr w:rsidR="00FF2253" w:rsidRPr="00C62A21" w:rsidTr="00FF2253">
        <w:trPr>
          <w:trHeight w:val="120"/>
        </w:trPr>
        <w:tc>
          <w:tcPr>
            <w:tcW w:w="2824" w:type="dxa"/>
            <w:vMerge/>
            <w:tcBorders>
              <w:right w:val="single" w:sz="4" w:space="0" w:color="auto"/>
            </w:tcBorders>
          </w:tcPr>
          <w:p w:rsidR="00FF225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3" w:type="dxa"/>
            <w:gridSpan w:val="5"/>
            <w:tcBorders>
              <w:lef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Улучшение характеристик ограждающих конструкций (минимум на 40% по сравнению со СНиП)</w:t>
            </w:r>
          </w:p>
        </w:tc>
      </w:tr>
      <w:tr w:rsidR="00FF2253" w:rsidRPr="00C62A21" w:rsidTr="00FF2253">
        <w:trPr>
          <w:trHeight w:val="181"/>
        </w:trPr>
        <w:tc>
          <w:tcPr>
            <w:tcW w:w="2824" w:type="dxa"/>
            <w:vMerge/>
            <w:tcBorders>
              <w:right w:val="single" w:sz="4" w:space="0" w:color="auto"/>
            </w:tcBorders>
          </w:tcPr>
          <w:p w:rsidR="00FF225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3" w:type="dxa"/>
            <w:gridSpan w:val="5"/>
            <w:tcBorders>
              <w:left w:val="single" w:sz="4" w:space="0" w:color="auto"/>
            </w:tcBorders>
          </w:tcPr>
          <w:p w:rsidR="00FF2253" w:rsidRPr="00FF2253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Датчики CO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</w:tr>
      <w:tr w:rsidR="00FF2253" w:rsidRPr="00C62A21" w:rsidTr="00FF2253">
        <w:trPr>
          <w:trHeight w:val="120"/>
        </w:trPr>
        <w:tc>
          <w:tcPr>
            <w:tcW w:w="2824" w:type="dxa"/>
            <w:vMerge/>
            <w:tcBorders>
              <w:right w:val="single" w:sz="4" w:space="0" w:color="auto"/>
            </w:tcBorders>
          </w:tcPr>
          <w:p w:rsidR="00FF225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823" w:type="dxa"/>
            <w:gridSpan w:val="5"/>
            <w:tcBorders>
              <w:lef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Энергоэффективное освещение (снижение мощности минимум на 30% </w:t>
            </w:r>
            <w:r>
              <w:rPr>
                <w:rFonts w:ascii="Calibri" w:hAnsi="Calibri" w:cs="Calibri"/>
                <w:sz w:val="20"/>
                <w:szCs w:val="20"/>
              </w:rPr>
              <w:t>по сравнению со СНиП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FF2253" w:rsidRPr="00C62A21" w:rsidTr="00FF2253">
        <w:trPr>
          <w:trHeight w:val="120"/>
        </w:trPr>
        <w:tc>
          <w:tcPr>
            <w:tcW w:w="2824" w:type="dxa"/>
            <w:vMerge/>
            <w:tcBorders>
              <w:right w:val="single" w:sz="4" w:space="0" w:color="auto"/>
            </w:tcBorders>
          </w:tcPr>
          <w:p w:rsidR="00FF225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3" w:type="dxa"/>
            <w:gridSpan w:val="5"/>
            <w:tcBorders>
              <w:lef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Датчики присутствия</w:t>
            </w:r>
          </w:p>
        </w:tc>
      </w:tr>
      <w:tr w:rsidR="00FF2253" w:rsidRPr="00C62A21" w:rsidTr="00FF2253">
        <w:trPr>
          <w:trHeight w:val="120"/>
        </w:trPr>
        <w:tc>
          <w:tcPr>
            <w:tcW w:w="2824" w:type="dxa"/>
            <w:vMerge/>
            <w:tcBorders>
              <w:right w:val="single" w:sz="4" w:space="0" w:color="auto"/>
            </w:tcBorders>
          </w:tcPr>
          <w:p w:rsidR="00FF225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3" w:type="dxa"/>
            <w:gridSpan w:val="5"/>
            <w:tcBorders>
              <w:lef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Диммирование</w:t>
            </w:r>
          </w:p>
        </w:tc>
      </w:tr>
      <w:tr w:rsidR="00FF2253" w:rsidRPr="00C62A21" w:rsidTr="00FF2253">
        <w:trPr>
          <w:trHeight w:val="120"/>
        </w:trPr>
        <w:tc>
          <w:tcPr>
            <w:tcW w:w="28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2253" w:rsidRDefault="00FF2253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F2253" w:rsidRPr="00FB0448" w:rsidRDefault="00FF2253" w:rsidP="00FF2253">
            <w:pPr>
              <w:pStyle w:val="ab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Эффективная водоразборная арматура (уменьшение расхода минимум на 20% по сравнению со СНиП)</w:t>
            </w:r>
          </w:p>
        </w:tc>
      </w:tr>
      <w:tr w:rsidR="00FF2253" w:rsidRPr="00C62A21" w:rsidTr="00FF2253">
        <w:trPr>
          <w:trHeight w:val="120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FF2253" w:rsidRDefault="00FF2253" w:rsidP="00FF2253">
            <w:pPr>
              <w:spacing w:before="80" w:after="8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Дополнительные меры, принятые на объекте: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2253" w:rsidRDefault="00FF2253" w:rsidP="00E636CA">
            <w:pPr>
              <w:pStyle w:val="ab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642" w:rsidRPr="00C62A21" w:rsidTr="007270AA">
        <w:trPr>
          <w:trHeight w:val="24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94642" w:rsidRPr="00FB0448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594642" w:rsidRPr="00B957D8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</w:tcBorders>
          </w:tcPr>
          <w:p w:rsidR="00594642" w:rsidRPr="00061FF3" w:rsidRDefault="00594642" w:rsidP="00E636CA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Бесплатное участие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</w:tcBorders>
          </w:tcPr>
          <w:p w:rsidR="00594642" w:rsidRPr="00061FF3" w:rsidRDefault="00594642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94642" w:rsidRPr="00C62A21" w:rsidTr="007270AA">
        <w:trPr>
          <w:trHeight w:val="240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3"/>
          </w:tcPr>
          <w:p w:rsidR="00594642" w:rsidRPr="00061FF3" w:rsidRDefault="00594642" w:rsidP="00E636CA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«Базовый»</w:t>
            </w:r>
          </w:p>
        </w:tc>
        <w:tc>
          <w:tcPr>
            <w:tcW w:w="3684" w:type="dxa"/>
            <w:gridSpan w:val="3"/>
          </w:tcPr>
          <w:p w:rsidR="00594642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</w:t>
            </w:r>
            <w:r w:rsidR="00594642" w:rsidRPr="00061FF3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594642" w:rsidRPr="00C62A21" w:rsidTr="007270AA">
        <w:trPr>
          <w:trHeight w:val="240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3"/>
          </w:tcPr>
          <w:p w:rsidR="00594642" w:rsidRPr="00061FF3" w:rsidRDefault="00594642" w:rsidP="00FB0448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 w:rsidR="00FB0448">
              <w:rPr>
                <w:rFonts w:ascii="Calibri" w:hAnsi="Calibri" w:cs="Calibri"/>
                <w:sz w:val="21"/>
                <w:szCs w:val="21"/>
              </w:rPr>
              <w:t>Оптимальный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94642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="00594642">
              <w:rPr>
                <w:rFonts w:ascii="Calibri" w:hAnsi="Calibri" w:cs="Calibri"/>
                <w:sz w:val="21"/>
                <w:szCs w:val="21"/>
              </w:rPr>
              <w:t>0</w:t>
            </w:r>
            <w:r w:rsidR="00594642" w:rsidRPr="00061FF3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FB0448" w:rsidRPr="00C62A21" w:rsidTr="007270AA">
        <w:trPr>
          <w:trHeight w:val="24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3"/>
          </w:tcPr>
          <w:p w:rsidR="00FB0448" w:rsidRPr="00061FF3" w:rsidRDefault="00FB0448" w:rsidP="0093740D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«Премиум»</w:t>
            </w:r>
          </w:p>
        </w:tc>
        <w:tc>
          <w:tcPr>
            <w:tcW w:w="3684" w:type="dxa"/>
            <w:gridSpan w:val="3"/>
          </w:tcPr>
          <w:p w:rsidR="00FB0448" w:rsidRPr="00061FF3" w:rsidRDefault="00FB0448" w:rsidP="0093740D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</w:t>
            </w:r>
            <w:r w:rsidRPr="00061FF3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6C41D8" w:rsidRPr="00C62A21" w:rsidTr="007270AA">
        <w:trPr>
          <w:trHeight w:val="240"/>
        </w:trPr>
        <w:tc>
          <w:tcPr>
            <w:tcW w:w="2824" w:type="dxa"/>
          </w:tcPr>
          <w:p w:rsidR="006C41D8" w:rsidRPr="00061FF3" w:rsidRDefault="006C41D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3"/>
          </w:tcPr>
          <w:p w:rsidR="006C41D8" w:rsidRPr="00061FF3" w:rsidRDefault="006C41D8" w:rsidP="0093740D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Пакет «Премиум+</w:t>
            </w:r>
            <w:hyperlink r:id="rId8" w:history="1">
              <w:r w:rsidRPr="006C41D8">
                <w:rPr>
                  <w:rStyle w:val="ac"/>
                  <w:rFonts w:ascii="Calibri" w:hAnsi="Calibri" w:cs="Calibri"/>
                  <w:sz w:val="21"/>
                  <w:szCs w:val="21"/>
                </w:rPr>
                <w:t xml:space="preserve">Тематический кластер </w:t>
              </w:r>
              <w:r w:rsidRPr="006C41D8">
                <w:rPr>
                  <w:rStyle w:val="ac"/>
                  <w:rFonts w:ascii="Calibri" w:hAnsi="Calibri" w:cs="Calibri"/>
                  <w:sz w:val="21"/>
                  <w:szCs w:val="21"/>
                  <w:lang w:val="en-US"/>
                </w:rPr>
                <w:t>PROESTATE</w:t>
              </w:r>
            </w:hyperlink>
            <w:r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6C41D8" w:rsidRDefault="006C41D8" w:rsidP="0093740D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250000,00 руб.</w:t>
            </w:r>
          </w:p>
        </w:tc>
      </w:tr>
      <w:tr w:rsidR="00FB0448" w:rsidRPr="00C62A21" w:rsidTr="007270AA">
        <w:trPr>
          <w:trHeight w:val="33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FB0448" w:rsidRPr="00061FF3" w:rsidRDefault="00FB0448" w:rsidP="00FB0448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конкурсе: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FB0448" w:rsidRPr="00061FF3" w:rsidRDefault="00FB0448" w:rsidP="00FB0448">
            <w:pPr>
              <w:pStyle w:val="ab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FB0448">
            <w:pPr>
              <w:pStyle w:val="ab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33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  <w:gridSpan w:val="2"/>
          </w:tcPr>
          <w:p w:rsidR="00FB0448" w:rsidRPr="00061FF3" w:rsidRDefault="00FB0448" w:rsidP="00E636CA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33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  <w:gridSpan w:val="2"/>
          </w:tcPr>
          <w:p w:rsidR="00FB0448" w:rsidRPr="00061FF3" w:rsidRDefault="00FB0448" w:rsidP="00E636CA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FF2253" w:rsidRDefault="00FF2253" w:rsidP="00C862B6">
      <w:pPr>
        <w:spacing w:before="240" w:after="0" w:line="240" w:lineRule="auto"/>
        <w:jc w:val="both"/>
      </w:pPr>
    </w:p>
    <w:p w:rsidR="00FF2253" w:rsidRDefault="00FF2253" w:rsidP="00C862B6">
      <w:pPr>
        <w:spacing w:before="240" w:after="0" w:line="240" w:lineRule="auto"/>
        <w:jc w:val="both"/>
      </w:pPr>
    </w:p>
    <w:p w:rsidR="006930A7" w:rsidRPr="00C862B6" w:rsidRDefault="00FF2253" w:rsidP="00C862B6">
      <w:pPr>
        <w:spacing w:before="240" w:after="0" w:line="240" w:lineRule="auto"/>
        <w:jc w:val="both"/>
      </w:pPr>
      <w:r>
        <w:t>З</w:t>
      </w:r>
      <w:r w:rsidR="00594642" w:rsidRPr="00C862B6">
        <w:t xml:space="preserve">аполненную регистрационную форму необходимо отправить в </w:t>
      </w:r>
      <w:r w:rsidR="00431606" w:rsidRPr="00C862B6">
        <w:t>орг.комитет конкурса</w:t>
      </w:r>
      <w:r w:rsidR="00594642" w:rsidRPr="00C862B6">
        <w:t xml:space="preserve"> по эл. адресу </w:t>
      </w:r>
      <w:hyperlink r:id="rId9" w:history="1">
        <w:r w:rsidR="006C41D8" w:rsidRPr="00DD2853">
          <w:rPr>
            <w:rStyle w:val="ac"/>
            <w:rFonts w:asciiTheme="minorHAnsi" w:hAnsiTheme="minorHAnsi" w:cstheme="minorHAnsi"/>
            <w:lang w:val="en-US"/>
          </w:rPr>
          <w:t>awards</w:t>
        </w:r>
        <w:r w:rsidR="006C41D8" w:rsidRPr="00DD2853">
          <w:rPr>
            <w:rStyle w:val="ac"/>
            <w:rFonts w:asciiTheme="minorHAnsi" w:hAnsiTheme="minorHAnsi" w:cstheme="minorHAnsi"/>
          </w:rPr>
          <w:t>@</w:t>
        </w:r>
        <w:r w:rsidR="006C41D8" w:rsidRPr="00DD2853">
          <w:rPr>
            <w:rStyle w:val="ac"/>
            <w:rFonts w:asciiTheme="minorHAnsi" w:hAnsiTheme="minorHAnsi" w:cstheme="minorHAnsi"/>
            <w:lang w:val="en-US"/>
          </w:rPr>
          <w:t>proestate</w:t>
        </w:r>
        <w:r w:rsidR="006C41D8" w:rsidRPr="00DD2853">
          <w:rPr>
            <w:rStyle w:val="ac"/>
            <w:rFonts w:asciiTheme="minorHAnsi" w:hAnsiTheme="minorHAnsi" w:cstheme="minorHAnsi"/>
          </w:rPr>
          <w:t>.</w:t>
        </w:r>
        <w:r w:rsidR="006C41D8" w:rsidRPr="00DD2853">
          <w:rPr>
            <w:rStyle w:val="ac"/>
            <w:rFonts w:asciiTheme="minorHAnsi" w:hAnsiTheme="minorHAnsi" w:cstheme="minorHAnsi"/>
            <w:lang w:val="en-US"/>
          </w:rPr>
          <w:t>ru</w:t>
        </w:r>
      </w:hyperlink>
      <w:r w:rsidR="00451522" w:rsidRPr="00C862B6">
        <w:rPr>
          <w:rFonts w:asciiTheme="minorHAnsi" w:hAnsiTheme="minorHAnsi" w:cstheme="minorHAnsi"/>
        </w:rPr>
        <w:t xml:space="preserve"> </w:t>
      </w:r>
      <w:r w:rsidR="00451522" w:rsidRPr="00C862B6">
        <w:rPr>
          <w:b/>
        </w:rPr>
        <w:t xml:space="preserve">до </w:t>
      </w:r>
      <w:r w:rsidR="004B6C8F" w:rsidRPr="004B6C8F">
        <w:rPr>
          <w:b/>
          <w:color w:val="FF0000"/>
        </w:rPr>
        <w:t>20</w:t>
      </w:r>
      <w:r w:rsidR="007270AA" w:rsidRPr="00C862B6">
        <w:rPr>
          <w:b/>
          <w:color w:val="FF0000"/>
        </w:rPr>
        <w:t xml:space="preserve"> </w:t>
      </w:r>
      <w:r w:rsidR="00A44CF9">
        <w:rPr>
          <w:b/>
          <w:color w:val="FF0000"/>
        </w:rPr>
        <w:t>августа</w:t>
      </w:r>
      <w:r w:rsidR="007270AA" w:rsidRPr="00C862B6">
        <w:rPr>
          <w:b/>
          <w:color w:val="FF0000"/>
        </w:rPr>
        <w:t xml:space="preserve"> </w:t>
      </w:r>
      <w:r w:rsidR="00451522" w:rsidRPr="00C862B6">
        <w:rPr>
          <w:b/>
          <w:color w:val="FF0000"/>
        </w:rPr>
        <w:t>201</w:t>
      </w:r>
      <w:r w:rsidR="004B6C8F" w:rsidRPr="004B6C8F">
        <w:rPr>
          <w:b/>
          <w:color w:val="FF0000"/>
        </w:rPr>
        <w:t>7</w:t>
      </w:r>
      <w:r w:rsidR="00451522" w:rsidRPr="00C862B6">
        <w:rPr>
          <w:b/>
          <w:color w:val="FF0000"/>
        </w:rPr>
        <w:t xml:space="preserve"> г.</w:t>
      </w:r>
      <w:r w:rsidR="00431606" w:rsidRPr="00C862B6">
        <w:rPr>
          <w:b/>
          <w:color w:val="FF0000"/>
        </w:rPr>
        <w:t xml:space="preserve"> </w:t>
      </w:r>
    </w:p>
    <w:p w:rsidR="00C862B6" w:rsidRDefault="00C862B6" w:rsidP="006930A7">
      <w:pPr>
        <w:pStyle w:val="11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C862B6" w:rsidRPr="00C862B6" w:rsidRDefault="00C862B6" w:rsidP="00C862B6">
      <w:pPr>
        <w:pStyle w:val="a3"/>
      </w:pPr>
      <w:r w:rsidRPr="00B957D8">
        <w:t xml:space="preserve">Условия участия в </w:t>
      </w:r>
      <w:r w:rsidR="00224DE7">
        <w:t>рейтинге</w:t>
      </w:r>
      <w:r w:rsidRPr="00B957D8">
        <w:t xml:space="preserve"> </w:t>
      </w:r>
      <w:r>
        <w:rPr>
          <w:lang w:val="en-US"/>
        </w:rPr>
        <w:t>GREEN</w:t>
      </w:r>
      <w:r w:rsidRPr="00A70B51">
        <w:t xml:space="preserve"> </w:t>
      </w:r>
      <w:r>
        <w:rPr>
          <w:lang w:val="en-US"/>
        </w:rPr>
        <w:t>AWARDS</w:t>
      </w:r>
    </w:p>
    <w:p w:rsidR="00C862B6" w:rsidRPr="00A70B51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A70B51">
        <w:rPr>
          <w:rFonts w:eastAsia="Times New Roman" w:cs="Calibri"/>
          <w:b/>
          <w:color w:val="009900"/>
          <w:lang w:eastAsia="ru-RU"/>
        </w:rPr>
        <w:t>Бесплатное участие</w:t>
      </w:r>
    </w:p>
    <w:p w:rsidR="00C862B6" w:rsidRDefault="00C862B6" w:rsidP="00437F13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Размещение 1 фото объекта </w:t>
      </w:r>
      <w:r w:rsidR="00437F13">
        <w:rPr>
          <w:rFonts w:eastAsia="Times New Roman" w:cs="Calibri"/>
          <w:color w:val="000000"/>
          <w:sz w:val="21"/>
          <w:szCs w:val="21"/>
          <w:lang w:eastAsia="ru-RU"/>
        </w:rPr>
        <w:t xml:space="preserve">на странице премии </w:t>
      </w:r>
      <w:hyperlink r:id="rId10" w:history="1">
        <w:r w:rsidR="00437F13" w:rsidRPr="00DE7F1E">
          <w:rPr>
            <w:rStyle w:val="ac"/>
            <w:rFonts w:eastAsia="Times New Roman" w:cs="Calibri"/>
            <w:sz w:val="21"/>
            <w:szCs w:val="21"/>
            <w:lang w:eastAsia="ru-RU"/>
          </w:rPr>
          <w:t>http://www.proestate.ru/contests/green-awards</w:t>
        </w:r>
      </w:hyperlink>
    </w:p>
    <w:p w:rsidR="00C862B6" w:rsidRPr="00B957D8" w:rsidRDefault="00C862B6" w:rsidP="00C862B6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Предоставление информации об объекте (</w:t>
      </w:r>
      <w:r w:rsidR="006C41D8" w:rsidRPr="006C41D8">
        <w:rPr>
          <w:rFonts w:eastAsia="Times New Roman" w:cs="Calibri"/>
          <w:color w:val="000000"/>
          <w:sz w:val="21"/>
          <w:szCs w:val="21"/>
          <w:lang w:eastAsia="ru-RU"/>
        </w:rPr>
        <w:t>3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00 знаков)</w:t>
      </w:r>
    </w:p>
    <w:p w:rsidR="00C862B6" w:rsidRPr="00B957D8" w:rsidRDefault="00C862B6" w:rsidP="00C862B6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Размещение информации об объекте в официальном каталоге премии (Фото и информация об объекте). Каталог распространяется на форуме </w:t>
      </w:r>
      <w:r>
        <w:rPr>
          <w:rFonts w:eastAsia="Times New Roman" w:cs="Calibri"/>
          <w:color w:val="000000"/>
          <w:sz w:val="21"/>
          <w:szCs w:val="21"/>
          <w:lang w:eastAsia="ru-RU"/>
        </w:rPr>
        <w:t>PROESTATE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  </w:t>
      </w:r>
    </w:p>
    <w:p w:rsidR="00C862B6" w:rsidRPr="00747354" w:rsidRDefault="00C862B6" w:rsidP="00C862B6">
      <w:pPr>
        <w:spacing w:before="120"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ru-RU"/>
        </w:rPr>
      </w:pPr>
      <w:r w:rsidRPr="00747354">
        <w:rPr>
          <w:rFonts w:eastAsia="Times New Roman" w:cs="Calibri"/>
          <w:b/>
          <w:color w:val="000000"/>
          <w:sz w:val="21"/>
          <w:szCs w:val="21"/>
          <w:lang w:eastAsia="ru-RU"/>
        </w:rPr>
        <w:t xml:space="preserve">Если вы хотите выделить ваш объект среди прочих участников, мы предлагаем вам рассмотреть рекламные пакеты номинантов, которые позволят вам рассказать больше о вашем проекте членам жюри и посетителям форума </w:t>
      </w:r>
      <w:r>
        <w:rPr>
          <w:rFonts w:eastAsia="Times New Roman" w:cs="Calibri"/>
          <w:b/>
          <w:color w:val="000000"/>
          <w:sz w:val="21"/>
          <w:szCs w:val="21"/>
          <w:lang w:val="en-US" w:eastAsia="ru-RU"/>
        </w:rPr>
        <w:t>PROESTATE</w:t>
      </w:r>
      <w:r w:rsidRPr="00747354">
        <w:rPr>
          <w:rFonts w:eastAsia="Times New Roman" w:cs="Calibri"/>
          <w:b/>
          <w:color w:val="000000"/>
          <w:sz w:val="21"/>
          <w:szCs w:val="21"/>
          <w:lang w:eastAsia="ru-RU"/>
        </w:rPr>
        <w:t>.</w:t>
      </w:r>
    </w:p>
    <w:p w:rsidR="00C862B6" w:rsidRPr="00F24586" w:rsidRDefault="00C862B6" w:rsidP="00C862B6">
      <w:pPr>
        <w:spacing w:before="120"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ru-RU"/>
        </w:rPr>
      </w:pP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052"/>
        <w:gridCol w:w="1052"/>
        <w:gridCol w:w="1053"/>
        <w:gridCol w:w="1148"/>
        <w:gridCol w:w="1148"/>
      </w:tblGrid>
      <w:tr w:rsidR="006C41D8" w:rsidTr="006C41D8">
        <w:trPr>
          <w:cantSplit/>
          <w:trHeight w:val="2220"/>
        </w:trPr>
        <w:tc>
          <w:tcPr>
            <w:tcW w:w="5211" w:type="dxa"/>
            <w:shd w:val="clear" w:color="auto" w:fill="auto"/>
          </w:tcPr>
          <w:p w:rsidR="006C41D8" w:rsidRPr="004A68EB" w:rsidRDefault="006C41D8" w:rsidP="008E723D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lang w:eastAsia="ru-RU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Бесплатное участие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«Базовый»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«Оптимальный»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41D8" w:rsidRPr="00A70B51" w:rsidRDefault="006C41D8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«Премиум»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textDirection w:val="btLr"/>
          </w:tcPr>
          <w:p w:rsidR="006C41D8" w:rsidRPr="00A70B51" w:rsidRDefault="006C41D8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«Премиум</w:t>
            </w:r>
            <w:r w:rsidRPr="006C41D8">
              <w:rPr>
                <w:rFonts w:eastAsia="Times New Roman" w:cs="Calibri"/>
                <w:b/>
                <w:color w:val="009900"/>
                <w:lang w:eastAsia="ru-RU"/>
              </w:rPr>
              <w:t xml:space="preserve">+ </w:t>
            </w:r>
            <w:hyperlink r:id="rId11" w:history="1">
              <w:r w:rsidRPr="006C41D8">
                <w:rPr>
                  <w:rStyle w:val="ac"/>
                  <w:rFonts w:eastAsia="Times New Roman" w:cs="Calibri"/>
                  <w:b/>
                  <w:lang w:eastAsia="ru-RU"/>
                </w:rPr>
                <w:t xml:space="preserve">Тематический  кластер </w:t>
              </w:r>
              <w:r w:rsidRPr="006C41D8">
                <w:rPr>
                  <w:rStyle w:val="ac"/>
                  <w:rFonts w:eastAsia="Times New Roman" w:cs="Calibri"/>
                  <w:b/>
                  <w:lang w:val="en-US" w:eastAsia="ru-RU"/>
                </w:rPr>
                <w:t>PROESTATE</w:t>
              </w:r>
            </w:hyperlink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»</w:t>
            </w:r>
          </w:p>
        </w:tc>
      </w:tr>
      <w:tr w:rsidR="006C41D8" w:rsidTr="006C41D8">
        <w:tc>
          <w:tcPr>
            <w:tcW w:w="5211" w:type="dxa"/>
            <w:shd w:val="clear" w:color="auto" w:fill="auto"/>
          </w:tcPr>
          <w:p w:rsidR="006C41D8" w:rsidRPr="004A68EB" w:rsidRDefault="006C41D8" w:rsidP="008E723D">
            <w:pPr>
              <w:spacing w:beforeLines="60" w:before="144" w:after="0" w:line="240" w:lineRule="auto"/>
              <w:contextualSpacing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6C41D8" w:rsidP="008E723D">
            <w:pPr>
              <w:spacing w:before="60" w:after="0" w:line="240" w:lineRule="auto"/>
              <w:jc w:val="center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6C41D8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25000 р.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6C41D8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50000 р.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</w:tcPr>
          <w:p w:rsidR="006C41D8" w:rsidRPr="00A70B51" w:rsidRDefault="006C41D8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80000 р.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6C41D8" w:rsidRPr="006C41D8" w:rsidRDefault="006C41D8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>
              <w:rPr>
                <w:rFonts w:cs="Calibri"/>
                <w:b/>
                <w:color w:val="009900"/>
                <w:lang w:val="en-US"/>
              </w:rPr>
              <w:t xml:space="preserve">250000 </w:t>
            </w:r>
            <w:r>
              <w:rPr>
                <w:rFonts w:cs="Calibri"/>
                <w:b/>
                <w:color w:val="009900"/>
              </w:rPr>
              <w:t>р.</w:t>
            </w: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Размещение 1 фото объекта на сайте Премии </w:t>
            </w:r>
            <w:hyperlink r:id="rId12" w:history="1"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val="en-US" w:eastAsia="ru-RU"/>
                </w:rPr>
                <w:t>www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eastAsia="ru-RU"/>
                </w:rPr>
                <w:t>.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val="en-US" w:eastAsia="ru-RU"/>
                </w:rPr>
                <w:t>greenawards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eastAsia="ru-RU"/>
                </w:rPr>
                <w:t>.</w:t>
              </w:r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val="en-US" w:eastAsia="ru-RU"/>
                </w:rPr>
                <w:t>ru</w:t>
              </w:r>
            </w:hyperlink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на странице премии </w:t>
            </w:r>
            <w:hyperlink r:id="rId13" w:history="1">
              <w:r w:rsidRPr="00FF2253">
                <w:rPr>
                  <w:rStyle w:val="ac"/>
                  <w:rFonts w:eastAsia="Times New Roman" w:cs="Calibri"/>
                  <w:sz w:val="20"/>
                  <w:szCs w:val="20"/>
                  <w:lang w:eastAsia="ru-RU"/>
                </w:rPr>
                <w:t>http://www.proestate.ru/contests/green-awards</w:t>
              </w:r>
            </w:hyperlink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Предоставление информации об объекте (300 знаков)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Размещение в каталоге премии. Распространяется на форуме PROESTATE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 в Церемонии награждения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Участие объекта в рекламных модулях в СМИ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2 модуля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Не менее 2 модулей</w:t>
            </w: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Не менее 2 модулей</w:t>
            </w: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Рекламный модуль в каталоге премии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½ полосы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½ полосы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1 полоса</w:t>
            </w: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  <w:t>2 полосы</w:t>
            </w: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>Упоминание в пресс-релизах Премии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rPr>
          <w:trHeight w:val="399"/>
        </w:trPr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cs="Calibri"/>
                <w:sz w:val="20"/>
                <w:szCs w:val="20"/>
              </w:rPr>
              <w:t>Анонсирующий пресс-релиз об участии проекта в Премии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cs="Calibri"/>
                <w:sz w:val="20"/>
                <w:szCs w:val="20"/>
              </w:rPr>
              <w:t>Эксклюзивный материал об объекте в СМИ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>Участие в деловой программе форума PROESTATE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cs="Calibri"/>
                <w:sz w:val="20"/>
                <w:szCs w:val="20"/>
              </w:rPr>
              <w:t xml:space="preserve">Соэкспонентство </w:t>
            </w:r>
            <w:hyperlink r:id="rId14" w:history="1">
              <w:r w:rsidRPr="00FF2253">
                <w:rPr>
                  <w:rStyle w:val="ac"/>
                  <w:rFonts w:cs="Calibri"/>
                  <w:sz w:val="20"/>
                  <w:szCs w:val="20"/>
                </w:rPr>
                <w:t>Тематического кластера</w:t>
              </w:r>
            </w:hyperlink>
            <w:r w:rsidRPr="00FF2253">
              <w:rPr>
                <w:rFonts w:cs="Calibri"/>
                <w:sz w:val="20"/>
                <w:szCs w:val="20"/>
              </w:rPr>
              <w:t xml:space="preserve"> в рамках форума PROESTATE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eastAsia="Times New Roman" w:cs="Calibri"/>
                <w:b/>
                <w:color w:val="0A659C"/>
                <w:sz w:val="20"/>
                <w:szCs w:val="20"/>
                <w:lang w:eastAsia="ru-RU"/>
              </w:rPr>
            </w:pPr>
            <w:r w:rsidRPr="00FF2253">
              <w:rPr>
                <w:rFonts w:cs="Calibri"/>
                <w:sz w:val="20"/>
                <w:szCs w:val="20"/>
              </w:rPr>
              <w:t>Распространение рекламных материалов в рамках PROESTATE 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pStyle w:val="ab"/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  <w:tr w:rsidR="006C41D8" w:rsidTr="00FF2253">
        <w:tc>
          <w:tcPr>
            <w:tcW w:w="5211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 xml:space="preserve">Размещение на плазменной панели центрального стенда выставочной экспозиции форума PROESTATE 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A70B51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1 объект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sz w:val="19"/>
                <w:szCs w:val="19"/>
                <w:lang w:eastAsia="ru-RU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1 объект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1 объект</w:t>
            </w:r>
          </w:p>
        </w:tc>
        <w:tc>
          <w:tcPr>
            <w:tcW w:w="1148" w:type="dxa"/>
            <w:vAlign w:val="center"/>
          </w:tcPr>
          <w:p w:rsidR="006C41D8" w:rsidRPr="00FF2253" w:rsidRDefault="006C41D8" w:rsidP="00FF2253">
            <w:pPr>
              <w:spacing w:after="0" w:line="240" w:lineRule="auto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  <w:r w:rsidRPr="00FF2253">
              <w:rPr>
                <w:rFonts w:cs="Calibri"/>
                <w:b/>
                <w:color w:val="009900"/>
                <w:sz w:val="19"/>
                <w:szCs w:val="19"/>
              </w:rPr>
              <w:t>2 слайда</w:t>
            </w:r>
          </w:p>
        </w:tc>
      </w:tr>
      <w:tr w:rsidR="00FF2253" w:rsidTr="00FF2253">
        <w:trPr>
          <w:trHeight w:val="354"/>
        </w:trPr>
        <w:tc>
          <w:tcPr>
            <w:tcW w:w="5211" w:type="dxa"/>
            <w:shd w:val="clear" w:color="auto" w:fill="auto"/>
          </w:tcPr>
          <w:p w:rsidR="00FF2253" w:rsidRPr="00FF2253" w:rsidRDefault="00FF2253" w:rsidP="00FF2253">
            <w:pPr>
              <w:spacing w:before="60"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F2253">
              <w:rPr>
                <w:rFonts w:cs="Calibri"/>
                <w:sz w:val="20"/>
                <w:szCs w:val="20"/>
              </w:rPr>
              <w:t xml:space="preserve">Участие 1 представителя компании в вечеринке </w:t>
            </w:r>
            <w:r w:rsidRPr="00FF2253">
              <w:rPr>
                <w:rFonts w:cs="Calibri"/>
                <w:sz w:val="20"/>
                <w:szCs w:val="20"/>
                <w:lang w:val="en-US"/>
              </w:rPr>
              <w:t>PROESTATE</w:t>
            </w:r>
            <w:r w:rsidRPr="00FF2253">
              <w:rPr>
                <w:rFonts w:cs="Calibri"/>
                <w:sz w:val="20"/>
                <w:szCs w:val="20"/>
              </w:rPr>
              <w:t xml:space="preserve"> (первый день Форума)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F2253" w:rsidRPr="00A70B51" w:rsidRDefault="00FF2253" w:rsidP="00FF2253">
            <w:pPr>
              <w:spacing w:after="0" w:line="240" w:lineRule="auto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FF2253" w:rsidRPr="00FF2253" w:rsidRDefault="00FF2253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FF2253" w:rsidRPr="00FF2253" w:rsidRDefault="00FF2253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FF2253" w:rsidRPr="00FF2253" w:rsidRDefault="00FF2253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  <w:tc>
          <w:tcPr>
            <w:tcW w:w="1148" w:type="dxa"/>
            <w:vAlign w:val="center"/>
          </w:tcPr>
          <w:p w:rsidR="00FF2253" w:rsidRPr="00FF2253" w:rsidRDefault="00FF2253" w:rsidP="00FF2253">
            <w:pPr>
              <w:pStyle w:val="ab"/>
              <w:numPr>
                <w:ilvl w:val="0"/>
                <w:numId w:val="12"/>
              </w:numPr>
              <w:contextualSpacing w:val="0"/>
              <w:outlineLvl w:val="2"/>
              <w:rPr>
                <w:rFonts w:cs="Calibri"/>
                <w:b/>
                <w:color w:val="009900"/>
                <w:sz w:val="19"/>
                <w:szCs w:val="19"/>
              </w:rPr>
            </w:pPr>
          </w:p>
        </w:tc>
      </w:tr>
    </w:tbl>
    <w:p w:rsidR="006C41D8" w:rsidRDefault="006C41D8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FF2253" w:rsidRDefault="00FF2253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FF2253" w:rsidRDefault="00FF2253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>Пакет "Базовый"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1 пригласительный билет для участия в Церемонии награждения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1 объекта на плазменной панели центрального стенда выставочной экспозиции форума </w:t>
      </w:r>
      <w:r w:rsidRPr="00C862B6">
        <w:rPr>
          <w:rFonts w:eastAsia="Times New Roman" w:cs="Calibri"/>
          <w:color w:val="000000"/>
          <w:lang w:val="en-US" w:eastAsia="ru-RU"/>
        </w:rPr>
        <w:t>PROESTATE</w:t>
      </w:r>
      <w:r w:rsidRPr="00C862B6">
        <w:rPr>
          <w:rFonts w:eastAsia="Times New Roman" w:cs="Calibri"/>
          <w:color w:val="000000"/>
          <w:lang w:eastAsia="ru-RU"/>
        </w:rPr>
        <w:t xml:space="preserve"> в течение всех дней работы форума в ротации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рекламного модуля в каталоге премии объемом ½ полосы 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Упоминание номинанта в пресс-релизах Премии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25 000 руб.</w:t>
      </w:r>
      <w:r w:rsidRPr="00C862B6">
        <w:rPr>
          <w:rFonts w:eastAsia="Times New Roman" w:cs="Calibri"/>
          <w:color w:val="000000"/>
          <w:lang w:eastAsia="ru-RU"/>
        </w:rPr>
        <w:t> (в т.ч. НДС)</w:t>
      </w: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>Пакет "Оптимальный"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26" w:hanging="409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1 объекта на плазменной панели центрального стенда выставочной экспозиции форума </w:t>
      </w:r>
      <w:r w:rsidRPr="00C862B6">
        <w:rPr>
          <w:rFonts w:eastAsia="Times New Roman" w:cs="Calibri"/>
          <w:color w:val="000000"/>
          <w:lang w:val="en-US" w:eastAsia="ru-RU"/>
        </w:rPr>
        <w:t>PROESTATE</w:t>
      </w:r>
      <w:r w:rsidRPr="00C862B6">
        <w:rPr>
          <w:rFonts w:eastAsia="Times New Roman" w:cs="Calibri"/>
          <w:color w:val="000000"/>
          <w:lang w:eastAsia="ru-RU"/>
        </w:rPr>
        <w:t xml:space="preserve"> в течение всех дней работы форума в ротации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рекламного модуля в каталоге премии объемом ½ полосы 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Участие объекта минимум в 2 рекламных модулях Премии с номинантами в СМИ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Упоминание номинанта в пресс-релизах Премии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1 пригласительный билет для участия в Церемонии награждения</w:t>
      </w:r>
    </w:p>
    <w:p w:rsidR="00C862B6" w:rsidRPr="00C862B6" w:rsidRDefault="00C862B6" w:rsidP="00C862B6">
      <w:pPr>
        <w:spacing w:before="80" w:after="0" w:line="240" w:lineRule="auto"/>
        <w:ind w:left="1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50 000 руб.</w:t>
      </w:r>
      <w:r w:rsidRPr="00C862B6">
        <w:rPr>
          <w:rFonts w:eastAsia="Times New Roman" w:cs="Calibri"/>
          <w:color w:val="000000"/>
          <w:lang w:eastAsia="ru-RU"/>
        </w:rPr>
        <w:t> (в т.ч. НДС)</w:t>
      </w: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>Пакет "Премиум"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 xml:space="preserve">Участие 1 представителя компании в деловой программе Форума </w:t>
      </w:r>
      <w:r w:rsidRPr="00C862B6">
        <w:rPr>
          <w:rFonts w:ascii="Calibri" w:hAnsi="Calibri" w:cs="Calibri"/>
          <w:sz w:val="22"/>
          <w:szCs w:val="22"/>
          <w:lang w:val="en-US"/>
        </w:rPr>
        <w:t>PROESTATE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Распространение буклетов об объекте-номинанте на стенде Организатора Премии в рамках PROESTATE 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b/>
          <w:sz w:val="22"/>
          <w:szCs w:val="22"/>
        </w:rPr>
        <w:t>Инициирование эксклюзивного материала об объекте</w:t>
      </w:r>
      <w:r w:rsidRPr="00C862B6">
        <w:rPr>
          <w:rFonts w:ascii="Calibri" w:hAnsi="Calibri" w:cs="Calibri"/>
          <w:sz w:val="22"/>
          <w:szCs w:val="22"/>
        </w:rPr>
        <w:t xml:space="preserve"> Премии с последующим размещением на ресурсах информационных партнеров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Участие объекта минимум в 2 рекламных модулях Премии с номинантами в СМИ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Размещение рекламного модуля в каталоге премии объемом 1/1 полосы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80 000,00 руб.</w:t>
      </w:r>
      <w:r w:rsidRPr="00C862B6">
        <w:rPr>
          <w:rFonts w:eastAsia="Times New Roman" w:cs="Calibri"/>
          <w:color w:val="000000"/>
          <w:lang w:eastAsia="ru-RU"/>
        </w:rPr>
        <w:t> (в т.ч. НДС)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C862B6" w:rsidRDefault="00C862B6">
      <w:pPr>
        <w:spacing w:after="0" w:line="240" w:lineRule="auto"/>
        <w:rPr>
          <w:sz w:val="18"/>
          <w:szCs w:val="18"/>
        </w:rPr>
      </w:pPr>
    </w:p>
    <w:sectPr w:rsidR="00C862B6" w:rsidSect="00FF2253">
      <w:headerReference w:type="default" r:id="rId15"/>
      <w:footerReference w:type="default" r:id="rId16"/>
      <w:pgSz w:w="11906" w:h="16838" w:code="9"/>
      <w:pgMar w:top="1134" w:right="1134" w:bottom="567" w:left="1134" w:header="284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32" w:rsidRDefault="007F3232" w:rsidP="00DC158D">
      <w:pPr>
        <w:spacing w:after="0" w:line="240" w:lineRule="auto"/>
      </w:pPr>
      <w:r>
        <w:separator/>
      </w:r>
    </w:p>
  </w:endnote>
  <w:endnote w:type="continuationSeparator" w:id="0">
    <w:p w:rsidR="007F3232" w:rsidRDefault="007F3232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809545"/>
      <w:docPartObj>
        <w:docPartGallery w:val="Page Numbers (Bottom of Page)"/>
        <w:docPartUnique/>
      </w:docPartObj>
    </w:sdtPr>
    <w:sdtEndPr/>
    <w:sdtContent>
      <w:p w:rsidR="00DC158D" w:rsidRDefault="00C862B6" w:rsidP="00FF225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5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32" w:rsidRDefault="007F3232" w:rsidP="00DC158D">
      <w:pPr>
        <w:spacing w:after="0" w:line="240" w:lineRule="auto"/>
      </w:pPr>
      <w:r>
        <w:separator/>
      </w:r>
    </w:p>
  </w:footnote>
  <w:footnote w:type="continuationSeparator" w:id="0">
    <w:p w:rsidR="007F3232" w:rsidRDefault="007F3232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12"/>
      <w:gridCol w:w="3115"/>
      <w:gridCol w:w="3111"/>
    </w:tblGrid>
    <w:tr w:rsidR="005257DA" w:rsidRPr="00DC158D" w:rsidTr="008E723D">
      <w:tc>
        <w:tcPr>
          <w:tcW w:w="3510" w:type="dxa"/>
          <w:vAlign w:val="center"/>
        </w:tcPr>
        <w:p w:rsidR="005257DA" w:rsidRPr="00DC158D" w:rsidRDefault="005257DA" w:rsidP="008E723D">
          <w:pPr>
            <w:spacing w:after="0" w:line="240" w:lineRule="auto"/>
            <w:rPr>
              <w:rFonts w:cs="Arial"/>
              <w:bCs/>
              <w:iCs/>
            </w:rPr>
          </w:pPr>
          <w:r>
            <w:rPr>
              <w:noProof/>
              <w:lang w:eastAsia="ru-RU"/>
            </w:rPr>
            <w:drawing>
              <wp:inline distT="0" distB="0" distL="0" distR="0" wp14:anchorId="07B958A5" wp14:editId="6C8A5D19">
                <wp:extent cx="895350" cy="571500"/>
                <wp:effectExtent l="0" t="0" r="0" b="0"/>
                <wp:docPr id="4" name="Рисунок 4" descr="Описание: 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7" descr="Описание: 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7DA" w:rsidRPr="00DC158D" w:rsidRDefault="005257DA" w:rsidP="008E723D">
          <w:pPr>
            <w:spacing w:after="0" w:line="240" w:lineRule="auto"/>
          </w:pPr>
        </w:p>
      </w:tc>
      <w:tc>
        <w:tcPr>
          <w:tcW w:w="3171" w:type="dxa"/>
          <w:vAlign w:val="center"/>
        </w:tcPr>
        <w:p w:rsidR="005257DA" w:rsidRPr="00DC158D" w:rsidRDefault="005257DA" w:rsidP="008E723D">
          <w:pPr>
            <w:spacing w:after="0" w:line="240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132279E7" wp14:editId="2CAB4319">
                <wp:extent cx="1200150" cy="981075"/>
                <wp:effectExtent l="0" t="0" r="0" b="9525"/>
                <wp:docPr id="3" name="Рисунок 3" descr="D:\Sve\PROJECTS\PROEstate\PROESTATE2015\Конкурсы\GREEN AWARDS\Gree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e\PROJECTS\PROEstate\PROESTATE2015\Конкурсы\GREEN AWARDS\Gree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32" t="7927" r="14690" b="15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5257DA" w:rsidRDefault="005257DA" w:rsidP="008E723D">
          <w:pPr>
            <w:spacing w:after="0" w:line="240" w:lineRule="auto"/>
            <w:jc w:val="right"/>
            <w:rPr>
              <w:noProof/>
              <w:lang w:eastAsia="ru-RU"/>
            </w:rPr>
          </w:pPr>
        </w:p>
        <w:p w:rsidR="005257DA" w:rsidRPr="00DC158D" w:rsidRDefault="005257DA" w:rsidP="008E723D">
          <w:pPr>
            <w:spacing w:after="0" w:line="240" w:lineRule="auto"/>
            <w:jc w:val="right"/>
            <w:rPr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39E80E" wp14:editId="65882FFC">
                <wp:extent cx="1133475" cy="180975"/>
                <wp:effectExtent l="0" t="0" r="9525" b="9525"/>
                <wp:docPr id="1" name="Рисунок 1" descr="Описание: 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Описание: 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7DA" w:rsidRPr="00DC158D" w:rsidRDefault="005257DA" w:rsidP="008E723D">
          <w:pPr>
            <w:spacing w:after="0" w:line="240" w:lineRule="auto"/>
            <w:jc w:val="right"/>
          </w:pPr>
        </w:p>
      </w:tc>
    </w:tr>
    <w:tr w:rsidR="005257DA" w:rsidRPr="00DC158D" w:rsidTr="008E723D">
      <w:tc>
        <w:tcPr>
          <w:tcW w:w="9853" w:type="dxa"/>
          <w:gridSpan w:val="3"/>
          <w:vAlign w:val="center"/>
        </w:tcPr>
        <w:p w:rsidR="005257DA" w:rsidRPr="00A70B51" w:rsidRDefault="006A112E" w:rsidP="008E723D">
          <w:pPr>
            <w:pStyle w:val="a5"/>
            <w:jc w:val="center"/>
            <w:rPr>
              <w:b/>
              <w:noProof/>
              <w:lang w:eastAsia="ru-RU"/>
            </w:rPr>
          </w:pPr>
          <w:r w:rsidRPr="006A112E">
            <w:rPr>
              <w:b/>
            </w:rPr>
            <w:t>Рейти</w:t>
          </w:r>
          <w:r>
            <w:rPr>
              <w:b/>
            </w:rPr>
            <w:t xml:space="preserve">нг </w:t>
          </w:r>
          <w:r w:rsidRPr="006A112E">
            <w:rPr>
              <w:b/>
            </w:rPr>
            <w:t>технологий экологического девелопмента и энергоэффективности</w:t>
          </w:r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C302C"/>
    <w:multiLevelType w:val="hybridMultilevel"/>
    <w:tmpl w:val="7EF61CC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1DF4"/>
    <w:multiLevelType w:val="hybridMultilevel"/>
    <w:tmpl w:val="875E850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DA"/>
    <w:rsid w:val="00061FF3"/>
    <w:rsid w:val="000702BE"/>
    <w:rsid w:val="00102A34"/>
    <w:rsid w:val="00176775"/>
    <w:rsid w:val="00185C5C"/>
    <w:rsid w:val="001924C3"/>
    <w:rsid w:val="001E0869"/>
    <w:rsid w:val="001F2D11"/>
    <w:rsid w:val="0022083D"/>
    <w:rsid w:val="00224DE7"/>
    <w:rsid w:val="002D283A"/>
    <w:rsid w:val="00347FB7"/>
    <w:rsid w:val="003C6DEA"/>
    <w:rsid w:val="003D7A92"/>
    <w:rsid w:val="003F651D"/>
    <w:rsid w:val="00431606"/>
    <w:rsid w:val="00437F13"/>
    <w:rsid w:val="00446DB2"/>
    <w:rsid w:val="00451522"/>
    <w:rsid w:val="00456746"/>
    <w:rsid w:val="00466A08"/>
    <w:rsid w:val="004B6C8F"/>
    <w:rsid w:val="00510035"/>
    <w:rsid w:val="005257DA"/>
    <w:rsid w:val="00594642"/>
    <w:rsid w:val="005C7675"/>
    <w:rsid w:val="005F03F8"/>
    <w:rsid w:val="005F43DF"/>
    <w:rsid w:val="00651FBA"/>
    <w:rsid w:val="006930A7"/>
    <w:rsid w:val="006A112E"/>
    <w:rsid w:val="006C41D8"/>
    <w:rsid w:val="00704FF9"/>
    <w:rsid w:val="007056E1"/>
    <w:rsid w:val="007270AA"/>
    <w:rsid w:val="00752939"/>
    <w:rsid w:val="007631D1"/>
    <w:rsid w:val="007A74E0"/>
    <w:rsid w:val="007C4487"/>
    <w:rsid w:val="007F3232"/>
    <w:rsid w:val="00833880"/>
    <w:rsid w:val="008B3432"/>
    <w:rsid w:val="008D3FB2"/>
    <w:rsid w:val="00933F9E"/>
    <w:rsid w:val="00934D9C"/>
    <w:rsid w:val="00A20792"/>
    <w:rsid w:val="00A44CF9"/>
    <w:rsid w:val="00A70B72"/>
    <w:rsid w:val="00AC5E6E"/>
    <w:rsid w:val="00AE5005"/>
    <w:rsid w:val="00B03B87"/>
    <w:rsid w:val="00B12C38"/>
    <w:rsid w:val="00B70C39"/>
    <w:rsid w:val="00B957D8"/>
    <w:rsid w:val="00BE0ACD"/>
    <w:rsid w:val="00C6200C"/>
    <w:rsid w:val="00C62A21"/>
    <w:rsid w:val="00C83646"/>
    <w:rsid w:val="00C862B6"/>
    <w:rsid w:val="00CF0D64"/>
    <w:rsid w:val="00D12105"/>
    <w:rsid w:val="00D37C14"/>
    <w:rsid w:val="00D64589"/>
    <w:rsid w:val="00DC158D"/>
    <w:rsid w:val="00E02752"/>
    <w:rsid w:val="00E636CA"/>
    <w:rsid w:val="00E76BA7"/>
    <w:rsid w:val="00ED2500"/>
    <w:rsid w:val="00EE3439"/>
    <w:rsid w:val="00F22A17"/>
    <w:rsid w:val="00F24586"/>
    <w:rsid w:val="00F50752"/>
    <w:rsid w:val="00F51214"/>
    <w:rsid w:val="00F92C85"/>
    <w:rsid w:val="00FB0448"/>
    <w:rsid w:val="00FC2ECA"/>
    <w:rsid w:val="00FF225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382724"/>
  <w15:docId w15:val="{2A54D734-6A96-4AD2-BCE1-8B2E77F2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59"/>
    <w:rsid w:val="0093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651FBA"/>
    <w:rPr>
      <w:rFonts w:ascii="Times New Roman" w:eastAsia="Times New Roman" w:hAnsi="Times New Roman"/>
      <w:snapToGrid w:val="0"/>
    </w:rPr>
  </w:style>
  <w:style w:type="character" w:styleId="af">
    <w:name w:val="Emphasis"/>
    <w:qFormat/>
    <w:rsid w:val="006930A7"/>
    <w:rPr>
      <w:i/>
      <w:iCs/>
    </w:rPr>
  </w:style>
  <w:style w:type="paragraph" w:styleId="3">
    <w:name w:val="Body Text Indent 3"/>
    <w:basedOn w:val="a"/>
    <w:link w:val="30"/>
    <w:rsid w:val="006930A7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30A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state.ru/exp/tematicheskie-klastery" TargetMode="External"/><Relationship Id="rId13" Type="http://schemas.openxmlformats.org/officeDocument/2006/relationships/hyperlink" Target="http://www.proestate.ru/contests/green-awar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eenaward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estate.ru/exp/tematicheskie-klaste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oestate.ru/contests/green-awar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proestate.ru" TargetMode="External"/><Relationship Id="rId14" Type="http://schemas.openxmlformats.org/officeDocument/2006/relationships/hyperlink" Target="http://www.proestate.ru/exp/tematicheskie-klaster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9615-BDAF-4557-A9F6-56571BF8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2015.dotx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PRO</cp:lastModifiedBy>
  <cp:revision>2</cp:revision>
  <cp:lastPrinted>2014-05-27T12:32:00Z</cp:lastPrinted>
  <dcterms:created xsi:type="dcterms:W3CDTF">2017-07-17T11:58:00Z</dcterms:created>
  <dcterms:modified xsi:type="dcterms:W3CDTF">2017-07-17T11:58:00Z</dcterms:modified>
</cp:coreProperties>
</file>